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36E" w:rsidRPr="00371054" w:rsidRDefault="00B5436E" w:rsidP="00371054">
      <w:pPr>
        <w:spacing w:before="120" w:after="120" w:line="240" w:lineRule="auto"/>
        <w:ind w:firstLine="284"/>
        <w:jc w:val="center"/>
        <w:rPr>
          <w:rFonts w:ascii="Traditional Arabic" w:hAnsi="Traditional Arabic" w:cs="Traditional Arabic"/>
          <w:b/>
          <w:bCs/>
          <w:sz w:val="32"/>
          <w:szCs w:val="32"/>
          <w:rtl/>
        </w:rPr>
      </w:pPr>
      <w:r w:rsidRPr="00371054">
        <w:rPr>
          <w:rFonts w:ascii="Traditional Arabic" w:hAnsi="Traditional Arabic" w:cs="Traditional Arabic"/>
          <w:b/>
          <w:bCs/>
          <w:sz w:val="32"/>
          <w:szCs w:val="32"/>
          <w:rtl/>
        </w:rPr>
        <w:t>من هم أهل السنة والجماعة؟</w:t>
      </w:r>
    </w:p>
    <w:p w:rsidR="00B5436E" w:rsidRPr="00371054" w:rsidRDefault="00EE65CB" w:rsidP="00371054">
      <w:pPr>
        <w:spacing w:before="120" w:after="120" w:line="240" w:lineRule="auto"/>
        <w:ind w:firstLine="284"/>
        <w:jc w:val="lowKashida"/>
        <w:rPr>
          <w:rFonts w:ascii="Traditional Arabic" w:eastAsia="Times New Roman" w:hAnsi="Traditional Arabic" w:cs="Traditional Arabic"/>
          <w:b/>
          <w:bCs/>
          <w:sz w:val="32"/>
          <w:szCs w:val="32"/>
        </w:rPr>
      </w:pPr>
      <w:r>
        <w:rPr>
          <w:rFonts w:ascii="Traditional Arabic" w:eastAsia="Times New Roman" w:hAnsi="Traditional Arabic" w:cs="Traditional Arabic"/>
          <w:b/>
          <w:bCs/>
          <w:sz w:val="32"/>
          <w:szCs w:val="32"/>
          <w:rtl/>
        </w:rPr>
        <w:t>الك</w:t>
      </w:r>
      <w:r>
        <w:rPr>
          <w:rFonts w:ascii="Traditional Arabic" w:eastAsia="Times New Roman" w:hAnsi="Traditional Arabic" w:cs="Traditional Arabic" w:hint="cs"/>
          <w:b/>
          <w:bCs/>
          <w:sz w:val="32"/>
          <w:szCs w:val="32"/>
          <w:rtl/>
        </w:rPr>
        <w:t>ات</w:t>
      </w:r>
      <w:bookmarkStart w:id="0" w:name="_GoBack"/>
      <w:bookmarkEnd w:id="0"/>
      <w:r w:rsidR="00B5436E" w:rsidRPr="00371054">
        <w:rPr>
          <w:rFonts w:ascii="Traditional Arabic" w:eastAsia="Times New Roman" w:hAnsi="Traditional Arabic" w:cs="Traditional Arabic"/>
          <w:b/>
          <w:bCs/>
          <w:sz w:val="32"/>
          <w:szCs w:val="32"/>
          <w:rtl/>
        </w:rPr>
        <w:t>ب/ محمد بن عبد الله المقدي</w:t>
      </w:r>
    </w:p>
    <w:p w:rsidR="00B5436E" w:rsidRPr="00371054" w:rsidRDefault="00B5436E" w:rsidP="00371054">
      <w:pPr>
        <w:spacing w:before="120" w:after="120" w:line="240" w:lineRule="auto"/>
        <w:ind w:firstLine="284"/>
        <w:jc w:val="lowKashida"/>
        <w:rPr>
          <w:rFonts w:ascii="Traditional Arabic" w:eastAsia="Times New Roman" w:hAnsi="Traditional Arabic" w:cs="Traditional Arabic"/>
          <w:b/>
          <w:bCs/>
          <w:sz w:val="32"/>
          <w:szCs w:val="32"/>
          <w:rtl/>
        </w:rPr>
      </w:pPr>
      <w:r w:rsidRPr="00371054">
        <w:rPr>
          <w:rFonts w:ascii="Traditional Arabic" w:eastAsia="Times New Roman" w:hAnsi="Traditional Arabic" w:cs="Traditional Arabic"/>
          <w:b/>
          <w:bCs/>
          <w:sz w:val="32"/>
          <w:szCs w:val="32"/>
        </w:rPr>
        <w:t>almagdy3@gmail.com</w:t>
      </w:r>
    </w:p>
    <w:p w:rsidR="00B5436E" w:rsidRPr="00371054" w:rsidRDefault="00B5436E" w:rsidP="00371054">
      <w:pPr>
        <w:spacing w:before="120" w:after="120" w:line="240" w:lineRule="auto"/>
        <w:ind w:firstLine="284"/>
        <w:jc w:val="lowKashida"/>
        <w:rPr>
          <w:rFonts w:ascii="Traditional Arabic" w:eastAsia="Times New Roman" w:hAnsi="Traditional Arabic" w:cs="Traditional Arabic"/>
          <w:b/>
          <w:bCs/>
          <w:sz w:val="32"/>
          <w:szCs w:val="32"/>
          <w:rtl/>
        </w:rPr>
      </w:pPr>
      <w:r w:rsidRPr="00371054">
        <w:rPr>
          <w:rFonts w:ascii="Traditional Arabic" w:eastAsia="Times New Roman" w:hAnsi="Traditional Arabic" w:cs="Traditional Arabic"/>
          <w:sz w:val="32"/>
          <w:szCs w:val="32"/>
          <w:rtl/>
        </w:rPr>
        <w:t xml:space="preserve">لقب أهل السنة والجماعة يتركب من مفردين: الأول السُّنة، والثاني الجماعة، ولتعريف المركب لا بد من تعريف مفردَيْه، فالسنة في اللغة الطريقة وهي هنا الأخذ بما ثبت عنه صلى الله عليه وسلم ظاهرًا وباطنًا، في القول، والعمل، والاعتقاد. </w:t>
      </w:r>
    </w:p>
    <w:p w:rsidR="00B5436E" w:rsidRPr="00371054" w:rsidRDefault="00B5436E" w:rsidP="00371054">
      <w:pPr>
        <w:spacing w:before="120" w:after="120" w:line="240" w:lineRule="auto"/>
        <w:ind w:firstLine="284"/>
        <w:jc w:val="lowKashida"/>
        <w:rPr>
          <w:rFonts w:ascii="Traditional Arabic" w:eastAsia="Times New Roman" w:hAnsi="Traditional Arabic" w:cs="Traditional Arabic"/>
          <w:b/>
          <w:bCs/>
          <w:sz w:val="32"/>
          <w:szCs w:val="32"/>
          <w:rtl/>
        </w:rPr>
      </w:pPr>
      <w:r w:rsidRPr="00371054">
        <w:rPr>
          <w:rFonts w:ascii="Traditional Arabic" w:eastAsia="Times New Roman" w:hAnsi="Traditional Arabic" w:cs="Traditional Arabic"/>
          <w:b/>
          <w:bCs/>
          <w:sz w:val="32"/>
          <w:szCs w:val="32"/>
          <w:rtl/>
        </w:rPr>
        <w:t xml:space="preserve">الجماعة في اللغة: </w:t>
      </w:r>
    </w:p>
    <w:p w:rsidR="00B5436E" w:rsidRPr="00371054" w:rsidRDefault="00B5436E" w:rsidP="00371054">
      <w:pPr>
        <w:spacing w:before="120" w:after="120" w:line="240" w:lineRule="auto"/>
        <w:ind w:firstLine="284"/>
        <w:jc w:val="lowKashida"/>
        <w:rPr>
          <w:rFonts w:ascii="Traditional Arabic" w:eastAsia="Times New Roman" w:hAnsi="Traditional Arabic" w:cs="Traditional Arabic"/>
          <w:b/>
          <w:bCs/>
          <w:sz w:val="32"/>
          <w:szCs w:val="32"/>
          <w:rtl/>
        </w:rPr>
      </w:pPr>
      <w:r w:rsidRPr="00371054">
        <w:rPr>
          <w:rFonts w:ascii="Traditional Arabic" w:eastAsia="Times New Roman" w:hAnsi="Traditional Arabic" w:cs="Traditional Arabic"/>
          <w:sz w:val="32"/>
          <w:szCs w:val="32"/>
          <w:rtl/>
        </w:rPr>
        <w:t xml:space="preserve">عددُ كل شيءٍ وكثْرَتُه، وتنوقعت عبارات أهل العلم في معنى الجماعة على أقوال: </w:t>
      </w:r>
    </w:p>
    <w:p w:rsidR="00B5436E" w:rsidRPr="00371054" w:rsidRDefault="00B5436E" w:rsidP="00371054">
      <w:pPr>
        <w:pStyle w:val="ListParagraph"/>
        <w:numPr>
          <w:ilvl w:val="0"/>
          <w:numId w:val="1"/>
        </w:numPr>
        <w:spacing w:before="120" w:after="120" w:line="240" w:lineRule="auto"/>
        <w:ind w:firstLine="284"/>
        <w:jc w:val="lowKashida"/>
        <w:rPr>
          <w:rFonts w:ascii="Traditional Arabic" w:eastAsia="Times New Roman" w:hAnsi="Traditional Arabic" w:cs="Traditional Arabic"/>
          <w:b/>
          <w:bCs/>
          <w:sz w:val="32"/>
          <w:szCs w:val="32"/>
          <w:rtl/>
        </w:rPr>
      </w:pPr>
      <w:r w:rsidRPr="00371054">
        <w:rPr>
          <w:rFonts w:ascii="Traditional Arabic" w:eastAsia="Times New Roman" w:hAnsi="Traditional Arabic" w:cs="Traditional Arabic"/>
          <w:sz w:val="32"/>
          <w:szCs w:val="32"/>
          <w:rtl/>
        </w:rPr>
        <w:t>فقيل: هم السواد الأعظم من أهل الاسلام المجتمعون على إمام يحكم بالشرع، ويجانب الهوى والبدعة، يدل عليه رواية (كلها في النار إلا السواد الأعظم)</w:t>
      </w:r>
      <w:r w:rsidRPr="00371054">
        <w:rPr>
          <w:rFonts w:ascii="Traditional Arabic" w:eastAsia="Times New Roman" w:hAnsi="Traditional Arabic" w:cs="Traditional Arabic"/>
          <w:sz w:val="32"/>
          <w:szCs w:val="32"/>
          <w:vertAlign w:val="superscript"/>
          <w:rtl/>
        </w:rPr>
        <w:t xml:space="preserve"> </w:t>
      </w:r>
      <w:r w:rsidRPr="00371054">
        <w:rPr>
          <w:rFonts w:ascii="Traditional Arabic" w:hAnsi="Traditional Arabic" w:cs="Traditional Arabic"/>
          <w:sz w:val="32"/>
          <w:szCs w:val="32"/>
          <w:vertAlign w:val="superscript"/>
          <w:rtl/>
          <w:lang w:bidi="ar-EG"/>
        </w:rPr>
        <w:footnoteReference w:id="1"/>
      </w:r>
    </w:p>
    <w:p w:rsidR="00B5436E" w:rsidRPr="00371054" w:rsidRDefault="00B5436E" w:rsidP="00371054">
      <w:pPr>
        <w:pStyle w:val="ListParagraph"/>
        <w:numPr>
          <w:ilvl w:val="0"/>
          <w:numId w:val="1"/>
        </w:numPr>
        <w:spacing w:before="120" w:after="120" w:line="240" w:lineRule="auto"/>
        <w:ind w:firstLine="284"/>
        <w:jc w:val="lowKashida"/>
        <w:rPr>
          <w:rFonts w:ascii="Traditional Arabic" w:eastAsia="Times New Roman" w:hAnsi="Traditional Arabic" w:cs="Traditional Arabic"/>
          <w:b/>
          <w:bCs/>
          <w:sz w:val="32"/>
          <w:szCs w:val="32"/>
          <w:rtl/>
        </w:rPr>
      </w:pPr>
      <w:r w:rsidRPr="00371054">
        <w:rPr>
          <w:rFonts w:ascii="Traditional Arabic" w:eastAsia="Times New Roman" w:hAnsi="Traditional Arabic" w:cs="Traditional Arabic"/>
          <w:sz w:val="32"/>
          <w:szCs w:val="32"/>
          <w:rtl/>
        </w:rPr>
        <w:t>وقيل: هم الصحابة؛ فإنهم أقاموا الدين وأرسوا أوتاده، وهم الذين لايجتمعون على ضلالة يدل عليه رواية: (ما أنا عليه وأصحابي).</w:t>
      </w:r>
      <w:r w:rsidRPr="00371054">
        <w:rPr>
          <w:rFonts w:ascii="Traditional Arabic" w:eastAsia="Times New Roman" w:hAnsi="Traditional Arabic" w:cs="Traditional Arabic"/>
          <w:sz w:val="32"/>
          <w:szCs w:val="32"/>
          <w:vertAlign w:val="superscript"/>
          <w:rtl/>
        </w:rPr>
        <w:t xml:space="preserve"> </w:t>
      </w:r>
      <w:r w:rsidRPr="00371054">
        <w:rPr>
          <w:rFonts w:ascii="Traditional Arabic" w:hAnsi="Traditional Arabic" w:cs="Traditional Arabic"/>
          <w:sz w:val="32"/>
          <w:szCs w:val="32"/>
          <w:vertAlign w:val="superscript"/>
          <w:rtl/>
          <w:lang w:bidi="ar-EG"/>
        </w:rPr>
        <w:footnoteReference w:id="2"/>
      </w:r>
    </w:p>
    <w:p w:rsidR="00B5436E" w:rsidRPr="00371054" w:rsidRDefault="00B5436E" w:rsidP="00371054">
      <w:pPr>
        <w:pStyle w:val="ListParagraph"/>
        <w:numPr>
          <w:ilvl w:val="0"/>
          <w:numId w:val="1"/>
        </w:numPr>
        <w:spacing w:before="120" w:after="120" w:line="240" w:lineRule="auto"/>
        <w:ind w:firstLine="284"/>
        <w:jc w:val="lowKashida"/>
        <w:rPr>
          <w:rFonts w:ascii="Traditional Arabic" w:eastAsia="Times New Roman" w:hAnsi="Traditional Arabic" w:cs="Traditional Arabic"/>
          <w:b/>
          <w:bCs/>
          <w:sz w:val="32"/>
          <w:szCs w:val="32"/>
        </w:rPr>
      </w:pPr>
      <w:r w:rsidRPr="00371054">
        <w:rPr>
          <w:rFonts w:ascii="Traditional Arabic" w:eastAsia="Times New Roman" w:hAnsi="Traditional Arabic" w:cs="Traditional Arabic"/>
          <w:sz w:val="32"/>
          <w:szCs w:val="32"/>
          <w:rtl/>
        </w:rPr>
        <w:t>وقيل: أهل العلم، قال الإمام الترمذي: "وتفسير الجماعة عند أهل العلم هم أهل الفقه والعلم والحديث".</w:t>
      </w:r>
      <w:r w:rsidRPr="00371054">
        <w:rPr>
          <w:rFonts w:ascii="Traditional Arabic" w:hAnsi="Traditional Arabic" w:cs="Traditional Arabic"/>
          <w:sz w:val="32"/>
          <w:szCs w:val="32"/>
          <w:vertAlign w:val="superscript"/>
          <w:rtl/>
          <w:lang w:bidi="ar-EG"/>
        </w:rPr>
        <w:footnoteReference w:id="3"/>
      </w:r>
    </w:p>
    <w:p w:rsidR="00B5436E" w:rsidRPr="00371054" w:rsidRDefault="00B5436E" w:rsidP="00371054">
      <w:pPr>
        <w:pStyle w:val="ListParagraph"/>
        <w:numPr>
          <w:ilvl w:val="0"/>
          <w:numId w:val="1"/>
        </w:numPr>
        <w:spacing w:before="120" w:after="120" w:line="240" w:lineRule="auto"/>
        <w:ind w:firstLine="284"/>
        <w:jc w:val="lowKashida"/>
        <w:rPr>
          <w:rFonts w:ascii="Traditional Arabic" w:eastAsia="Times New Roman" w:hAnsi="Traditional Arabic" w:cs="Traditional Arabic"/>
          <w:b/>
          <w:bCs/>
          <w:sz w:val="32"/>
          <w:szCs w:val="32"/>
          <w:rtl/>
        </w:rPr>
      </w:pPr>
      <w:r w:rsidRPr="00371054">
        <w:rPr>
          <w:rFonts w:ascii="Traditional Arabic" w:eastAsia="Times New Roman" w:hAnsi="Traditional Arabic" w:cs="Traditional Arabic"/>
          <w:sz w:val="32"/>
          <w:szCs w:val="32"/>
          <w:rtl/>
        </w:rPr>
        <w:t>وقيل: الجماعة ما وافق الحق، ولو قل المتمسكون به، كما قال ابن مسعود: "الجماعة ما وافق الحق ولو كنت وحدك".</w:t>
      </w:r>
      <w:r w:rsidRPr="00371054">
        <w:rPr>
          <w:rFonts w:ascii="Traditional Arabic" w:hAnsi="Traditional Arabic" w:cs="Traditional Arabic"/>
          <w:sz w:val="32"/>
          <w:szCs w:val="32"/>
          <w:vertAlign w:val="superscript"/>
          <w:rtl/>
          <w:lang w:bidi="ar-EG"/>
        </w:rPr>
        <w:footnoteReference w:id="4"/>
      </w:r>
      <w:r w:rsidRPr="00371054">
        <w:rPr>
          <w:rFonts w:ascii="Traditional Arabic" w:eastAsia="Times New Roman" w:hAnsi="Traditional Arabic" w:cs="Traditional Arabic"/>
          <w:sz w:val="32"/>
          <w:szCs w:val="32"/>
          <w:rtl/>
        </w:rPr>
        <w:t>، وقال نعيم بن حماد: "إذا فسدت الجماعة فعليك بما كانت عليه الجماعة قبل أن تفسد وإن كنت وحدك فإنك أنت الجماعة".</w:t>
      </w:r>
      <w:r w:rsidRPr="00371054">
        <w:rPr>
          <w:rFonts w:ascii="Traditional Arabic" w:hAnsi="Traditional Arabic" w:cs="Traditional Arabic"/>
          <w:sz w:val="32"/>
          <w:szCs w:val="32"/>
          <w:vertAlign w:val="superscript"/>
          <w:rtl/>
          <w:lang w:bidi="ar-EG"/>
        </w:rPr>
        <w:footnoteReference w:id="5"/>
      </w:r>
    </w:p>
    <w:p w:rsidR="00B5436E" w:rsidRPr="00371054" w:rsidRDefault="00B5436E" w:rsidP="00371054">
      <w:pPr>
        <w:spacing w:before="120" w:after="120" w:line="240" w:lineRule="auto"/>
        <w:ind w:firstLine="284"/>
        <w:jc w:val="lowKashida"/>
        <w:rPr>
          <w:rFonts w:ascii="Traditional Arabic" w:eastAsia="Times New Roman" w:hAnsi="Traditional Arabic" w:cs="Traditional Arabic"/>
          <w:sz w:val="32"/>
          <w:szCs w:val="32"/>
          <w:rtl/>
        </w:rPr>
      </w:pPr>
      <w:r w:rsidRPr="00371054">
        <w:rPr>
          <w:rFonts w:ascii="Traditional Arabic" w:eastAsia="Times New Roman" w:hAnsi="Traditional Arabic" w:cs="Traditional Arabic"/>
          <w:sz w:val="32"/>
          <w:szCs w:val="32"/>
          <w:rtl/>
        </w:rPr>
        <w:lastRenderedPageBreak/>
        <w:t>وكل هذه المعاني متقاربة واختلافها اختلاف تنوع لا اختلاف تضاد فالجماعة، هم الصحابة رضوان الله عليهم بما تمثّلوه من منهج الإسلام الحق، وهم العلماء والفقهاء؛ كونهم حجة الله على الخلق، والناس تبعٌ لهم في أمر الدين، وهي جماعة المسلمين المنضوية تحت راية إمام يحكم بشرع الله ويقيم حدوده.</w:t>
      </w:r>
    </w:p>
    <w:p w:rsidR="00B5436E" w:rsidRPr="00371054" w:rsidRDefault="00B5436E" w:rsidP="00371054">
      <w:pPr>
        <w:spacing w:before="120" w:after="120" w:line="240" w:lineRule="auto"/>
        <w:ind w:firstLine="284"/>
        <w:jc w:val="lowKashida"/>
        <w:rPr>
          <w:rFonts w:ascii="Traditional Arabic" w:hAnsi="Traditional Arabic" w:cs="Traditional Arabic"/>
          <w:b/>
          <w:bCs/>
          <w:sz w:val="32"/>
          <w:szCs w:val="32"/>
          <w:rtl/>
        </w:rPr>
      </w:pPr>
      <w:r w:rsidRPr="00371054">
        <w:rPr>
          <w:rFonts w:ascii="Traditional Arabic" w:hAnsi="Traditional Arabic" w:cs="Traditional Arabic"/>
          <w:b/>
          <w:bCs/>
          <w:sz w:val="32"/>
          <w:szCs w:val="32"/>
          <w:rtl/>
        </w:rPr>
        <w:t>خلاصة الأقوال:</w:t>
      </w:r>
    </w:p>
    <w:p w:rsidR="00B5436E" w:rsidRPr="00371054" w:rsidRDefault="00B5436E" w:rsidP="00371054">
      <w:pPr>
        <w:spacing w:before="120" w:after="120" w:line="240" w:lineRule="auto"/>
        <w:ind w:firstLine="284"/>
        <w:jc w:val="lowKashida"/>
        <w:rPr>
          <w:rFonts w:ascii="Traditional Arabic" w:eastAsia="Times New Roman" w:hAnsi="Traditional Arabic" w:cs="Traditional Arabic"/>
          <w:sz w:val="32"/>
          <w:szCs w:val="32"/>
          <w:rtl/>
        </w:rPr>
      </w:pPr>
      <w:r w:rsidRPr="00371054">
        <w:rPr>
          <w:rFonts w:ascii="Traditional Arabic" w:eastAsia="Times New Roman" w:hAnsi="Traditional Arabic" w:cs="Traditional Arabic"/>
          <w:sz w:val="32"/>
          <w:szCs w:val="32"/>
          <w:rtl/>
        </w:rPr>
        <w:t>وقد لَخَّصَ الحافظ ابن حزم هذه الأقوال وجمعها في قوله: "وأهل السنة الذين نذكرهم أهل الحق، ومَن عداهم فأهل البدعة؛ فإنهم الصحابة رضي الله عنهم، وكلُّ مَن سَلَكَ نهجهم من خيار التابعين رحمهم الله تعالى، ثم أصحاب الحديث، ومَن اتَّبعهم من الفقهاء، جيلاً فجيلاً إلى يومنا هذا، ومَن اقتدى بهم من العوامِّ في شرق الأرض وغربها..".</w:t>
      </w:r>
      <w:r w:rsidRPr="00371054">
        <w:rPr>
          <w:rFonts w:ascii="Traditional Arabic" w:eastAsia="Times New Roman" w:hAnsi="Traditional Arabic" w:cs="Traditional Arabic"/>
          <w:sz w:val="32"/>
          <w:szCs w:val="32"/>
          <w:vertAlign w:val="superscript"/>
          <w:rtl/>
        </w:rPr>
        <w:t xml:space="preserve"> </w:t>
      </w:r>
      <w:r w:rsidRPr="00371054">
        <w:rPr>
          <w:rFonts w:ascii="Traditional Arabic" w:eastAsia="Times New Roman" w:hAnsi="Traditional Arabic" w:cs="Traditional Arabic"/>
          <w:sz w:val="32"/>
          <w:szCs w:val="32"/>
          <w:vertAlign w:val="superscript"/>
          <w:rtl/>
          <w:lang w:bidi="ar-EG"/>
        </w:rPr>
        <w:footnoteReference w:id="6"/>
      </w:r>
    </w:p>
    <w:p w:rsidR="00B5436E" w:rsidRPr="00371054" w:rsidRDefault="00B5436E" w:rsidP="00371054">
      <w:pPr>
        <w:spacing w:before="120" w:after="120" w:line="240" w:lineRule="auto"/>
        <w:ind w:firstLine="284"/>
        <w:jc w:val="lowKashida"/>
        <w:rPr>
          <w:rFonts w:ascii="Traditional Arabic" w:eastAsia="Times New Roman" w:hAnsi="Traditional Arabic" w:cs="Traditional Arabic"/>
          <w:sz w:val="32"/>
          <w:szCs w:val="32"/>
          <w:rtl/>
        </w:rPr>
      </w:pPr>
      <w:r w:rsidRPr="00371054">
        <w:rPr>
          <w:rFonts w:ascii="Traditional Arabic" w:eastAsia="Times New Roman" w:hAnsi="Traditional Arabic" w:cs="Traditional Arabic"/>
          <w:sz w:val="32"/>
          <w:szCs w:val="32"/>
          <w:rtl/>
        </w:rPr>
        <w:t>"والجماعة ترجع إلى أمرين: أحدهما: أن الجماعة هم الذين اجتمعوا على أمير على مقتضى الشرع،فيجب لزوم هذه الجماعة، ويحرم الخروج عليها وعلى أميرها.</w:t>
      </w:r>
    </w:p>
    <w:p w:rsidR="00B5436E" w:rsidRPr="00371054" w:rsidRDefault="00B5436E" w:rsidP="00371054">
      <w:pPr>
        <w:spacing w:before="120" w:after="120" w:line="240" w:lineRule="auto"/>
        <w:ind w:firstLine="284"/>
        <w:jc w:val="lowKashida"/>
        <w:rPr>
          <w:rFonts w:ascii="Traditional Arabic" w:eastAsia="Times New Roman" w:hAnsi="Traditional Arabic" w:cs="Traditional Arabic"/>
          <w:b/>
          <w:bCs/>
          <w:sz w:val="32"/>
          <w:szCs w:val="32"/>
          <w:rtl/>
        </w:rPr>
      </w:pPr>
      <w:r w:rsidRPr="00371054">
        <w:rPr>
          <w:rFonts w:ascii="Traditional Arabic" w:eastAsia="Times New Roman" w:hAnsi="Traditional Arabic" w:cs="Traditional Arabic"/>
          <w:sz w:val="32"/>
          <w:szCs w:val="32"/>
          <w:rtl/>
        </w:rPr>
        <w:t>الثاني: أن الجماعة ماعليه أهل السنة من الاتباع وترك الابتداع، وهو المذهب الحق الواجب اتباعه والسير على منهاجه، وهذا معنى تفسير الجماعة بالصحابة أو أهل العلم بالحديث، أو الاجتماع، أو السواد الأعظم "</w:t>
      </w:r>
      <w:r w:rsidRPr="00371054">
        <w:rPr>
          <w:rFonts w:ascii="Traditional Arabic" w:eastAsia="Times New Roman" w:hAnsi="Traditional Arabic" w:cs="Traditional Arabic"/>
          <w:sz w:val="32"/>
          <w:szCs w:val="32"/>
          <w:vertAlign w:val="superscript"/>
          <w:rtl/>
          <w:lang w:bidi="ar-EG"/>
        </w:rPr>
        <w:footnoteReference w:id="7"/>
      </w:r>
    </w:p>
    <w:p w:rsidR="00B5436E" w:rsidRPr="00371054" w:rsidRDefault="00B5436E" w:rsidP="00371054">
      <w:pPr>
        <w:spacing w:before="120" w:after="120" w:line="240" w:lineRule="auto"/>
        <w:ind w:firstLine="284"/>
        <w:jc w:val="lowKashida"/>
        <w:rPr>
          <w:rFonts w:ascii="Traditional Arabic" w:eastAsia="Times New Roman" w:hAnsi="Traditional Arabic" w:cs="Traditional Arabic"/>
          <w:b/>
          <w:bCs/>
          <w:sz w:val="32"/>
          <w:szCs w:val="32"/>
          <w:rtl/>
        </w:rPr>
      </w:pPr>
      <w:r w:rsidRPr="00371054">
        <w:rPr>
          <w:rFonts w:ascii="Traditional Arabic" w:eastAsia="Times New Roman" w:hAnsi="Traditional Arabic" w:cs="Traditional Arabic"/>
          <w:sz w:val="32"/>
          <w:szCs w:val="32"/>
          <w:rtl/>
        </w:rPr>
        <w:t>وعليه فأهل السنة والجماعة هم سَلَفُ هذه الأُمة من الصحابة والتابعين، ومن تَبعهُم بإِحسان إِلى يوم الدِّين؛ الذين اجتمعُوا على الكتاب والسَنَة، وساروا على ما كان عليه رسول اللّه- صلى اللّه عليه وعلى آله وسلم- ظاهرًا وباطنًا.</w:t>
      </w:r>
    </w:p>
    <w:p w:rsidR="00B5436E" w:rsidRPr="00371054" w:rsidRDefault="00B5436E" w:rsidP="00371054">
      <w:pPr>
        <w:spacing w:before="120" w:after="120" w:line="240" w:lineRule="auto"/>
        <w:ind w:firstLine="284"/>
        <w:jc w:val="lowKashida"/>
        <w:rPr>
          <w:rFonts w:ascii="Traditional Arabic" w:eastAsia="Times New Roman" w:hAnsi="Traditional Arabic" w:cs="Traditional Arabic"/>
          <w:b/>
          <w:bCs/>
          <w:sz w:val="32"/>
          <w:szCs w:val="32"/>
          <w:rtl/>
        </w:rPr>
      </w:pPr>
      <w:r w:rsidRPr="00371054">
        <w:rPr>
          <w:rFonts w:ascii="Traditional Arabic" w:eastAsia="Times New Roman" w:hAnsi="Traditional Arabic" w:cs="Traditional Arabic"/>
          <w:sz w:val="32"/>
          <w:szCs w:val="32"/>
          <w:rtl/>
        </w:rPr>
        <w:t xml:space="preserve"> ومدار هذا الوصف على اتِّباع السنة، وموافقة ما جاء بها من الاعتقاد والعبادة والهدي والسلوك والأخلاق، وملازمة جماعة المسلمين، وبهذا لا يخرج تعريف أَهل السُّنّة والجماعة عن تعريف السلف، وقد عرفنا أَنَّ السلف هم العاملون بالكتاب المتمسكون بالسنَّة؛ إِذن فالسلف هم أَهل السنة الذين عناهم النبي- صلى اللّه عليه وعلى آله وسلم- وأَهل السنة هم السلف الصالح ومن سار على نهجهم.</w:t>
      </w:r>
    </w:p>
    <w:p w:rsidR="00B5436E" w:rsidRPr="00371054" w:rsidRDefault="00B5436E" w:rsidP="00371054">
      <w:pPr>
        <w:spacing w:before="120" w:after="120" w:line="240" w:lineRule="auto"/>
        <w:ind w:firstLine="284"/>
        <w:jc w:val="lowKashida"/>
        <w:rPr>
          <w:rFonts w:ascii="Traditional Arabic" w:eastAsia="Times New Roman" w:hAnsi="Traditional Arabic" w:cs="Traditional Arabic"/>
          <w:sz w:val="32"/>
          <w:szCs w:val="32"/>
          <w:rtl/>
        </w:rPr>
      </w:pPr>
      <w:r w:rsidRPr="00371054">
        <w:rPr>
          <w:rFonts w:ascii="Traditional Arabic" w:eastAsia="Times New Roman" w:hAnsi="Traditional Arabic" w:cs="Traditional Arabic"/>
          <w:sz w:val="32"/>
          <w:szCs w:val="32"/>
          <w:rtl/>
        </w:rPr>
        <w:t>يقول ابن رجب الحنبلي –رحمه الله – معرّفًا السنة بأنها: "طريقة النبي صلى الله عليه وسلم التي كان عليها هو وأصحابه السالمة من الشبهات والشهوات، ثم صار معنى السنة في عرف كثير من العلماء المتأخرين من أهل الحديث وغيرهم: عبارة عما سلم من الشبهات في الاعتقادات خاصة في مسائل الإيمان بالله وملائكته وكتبه ورسله واليوم الآخر، وكذلك في مسائل القدر وفضائل الصحابة..إلخ).</w:t>
      </w:r>
      <w:r w:rsidRPr="00371054">
        <w:rPr>
          <w:rFonts w:ascii="Traditional Arabic" w:eastAsia="Times New Roman" w:hAnsi="Traditional Arabic" w:cs="Traditional Arabic"/>
          <w:sz w:val="32"/>
          <w:szCs w:val="32"/>
          <w:vertAlign w:val="superscript"/>
          <w:rtl/>
        </w:rPr>
        <w:t xml:space="preserve"> </w:t>
      </w:r>
      <w:r w:rsidRPr="00371054">
        <w:rPr>
          <w:rFonts w:ascii="Traditional Arabic" w:eastAsia="Times New Roman" w:hAnsi="Traditional Arabic" w:cs="Traditional Arabic"/>
          <w:sz w:val="32"/>
          <w:szCs w:val="32"/>
          <w:vertAlign w:val="superscript"/>
          <w:rtl/>
          <w:lang w:bidi="ar-EG"/>
        </w:rPr>
        <w:footnoteReference w:id="8"/>
      </w:r>
    </w:p>
    <w:p w:rsidR="00B5436E" w:rsidRPr="00371054" w:rsidRDefault="00B5436E" w:rsidP="00371054">
      <w:pPr>
        <w:spacing w:before="120" w:after="120" w:line="240" w:lineRule="auto"/>
        <w:ind w:firstLine="284"/>
        <w:jc w:val="lowKashida"/>
        <w:rPr>
          <w:rFonts w:ascii="Traditional Arabic" w:eastAsia="Times New Roman" w:hAnsi="Traditional Arabic" w:cs="Traditional Arabic"/>
          <w:b/>
          <w:bCs/>
          <w:sz w:val="32"/>
          <w:szCs w:val="32"/>
          <w:rtl/>
        </w:rPr>
      </w:pPr>
      <w:r w:rsidRPr="00371054">
        <w:rPr>
          <w:rFonts w:ascii="Traditional Arabic" w:eastAsia="Times New Roman" w:hAnsi="Traditional Arabic" w:cs="Traditional Arabic"/>
          <w:b/>
          <w:bCs/>
          <w:sz w:val="32"/>
          <w:szCs w:val="32"/>
          <w:rtl/>
        </w:rPr>
        <w:t>تنبيه:</w:t>
      </w:r>
    </w:p>
    <w:p w:rsidR="00B5436E" w:rsidRPr="00371054" w:rsidRDefault="00B5436E" w:rsidP="00371054">
      <w:pPr>
        <w:spacing w:before="120" w:after="120" w:line="240" w:lineRule="auto"/>
        <w:ind w:firstLine="284"/>
        <w:jc w:val="lowKashida"/>
        <w:rPr>
          <w:rFonts w:ascii="Traditional Arabic" w:eastAsia="Times New Roman" w:hAnsi="Traditional Arabic" w:cs="Traditional Arabic"/>
          <w:b/>
          <w:bCs/>
          <w:sz w:val="32"/>
          <w:szCs w:val="32"/>
          <w:rtl/>
        </w:rPr>
      </w:pPr>
      <w:r w:rsidRPr="00371054">
        <w:rPr>
          <w:rFonts w:ascii="Traditional Arabic" w:eastAsia="Times New Roman" w:hAnsi="Traditional Arabic" w:cs="Traditional Arabic"/>
          <w:sz w:val="32"/>
          <w:szCs w:val="32"/>
          <w:vertAlign w:val="superscript"/>
          <w:rtl/>
        </w:rPr>
        <w:t xml:space="preserve"> </w:t>
      </w:r>
      <w:r w:rsidRPr="00371054">
        <w:rPr>
          <w:rFonts w:ascii="Traditional Arabic" w:eastAsia="Times New Roman" w:hAnsi="Traditional Arabic" w:cs="Traditional Arabic"/>
          <w:sz w:val="32"/>
          <w:szCs w:val="32"/>
          <w:rtl/>
        </w:rPr>
        <w:t>وأنبه هنا إلى أن الجماعة هي "ما وافق الحق ولو كنت وحدك " يقول الحافظ ابن حزم - رحمه الله-: "والجماعة هم أهل الحق ولو لم يكن في الأرض منهم إلا واحد فهو الجماعة وقد أسلم أبو بكر وخديجة رضي الله عنهما فقط فكانا هم الجماعة وكان سائر أهل الأرض غيرهما وغير رسول الله صلى الله عليه وسلم أهل الشذوذ وفرقة"</w:t>
      </w:r>
      <w:r w:rsidRPr="00371054">
        <w:rPr>
          <w:rFonts w:ascii="Traditional Arabic" w:eastAsia="Times New Roman" w:hAnsi="Traditional Arabic" w:cs="Traditional Arabic"/>
          <w:sz w:val="32"/>
          <w:szCs w:val="32"/>
          <w:vertAlign w:val="superscript"/>
          <w:rtl/>
          <w:lang w:bidi="ar-EG"/>
        </w:rPr>
        <w:footnoteReference w:id="9"/>
      </w:r>
    </w:p>
    <w:p w:rsidR="00B5436E" w:rsidRPr="00371054" w:rsidRDefault="00B5436E" w:rsidP="00371054">
      <w:pPr>
        <w:spacing w:before="120" w:after="120" w:line="240" w:lineRule="auto"/>
        <w:ind w:firstLine="284"/>
        <w:jc w:val="lowKashida"/>
        <w:rPr>
          <w:rFonts w:ascii="Traditional Arabic" w:eastAsia="Times New Roman" w:hAnsi="Traditional Arabic" w:cs="Traditional Arabic"/>
          <w:b/>
          <w:bCs/>
          <w:sz w:val="32"/>
          <w:szCs w:val="32"/>
          <w:rtl/>
        </w:rPr>
      </w:pPr>
      <w:r w:rsidRPr="00371054">
        <w:rPr>
          <w:rFonts w:ascii="Traditional Arabic" w:eastAsia="Times New Roman" w:hAnsi="Traditional Arabic" w:cs="Traditional Arabic"/>
          <w:sz w:val="32"/>
          <w:szCs w:val="32"/>
          <w:rtl/>
        </w:rPr>
        <w:t xml:space="preserve">في غالب جولات الصراع بين الحق والباطل لم يكن الحق أقوى من الباطل عددا ولا عُدة لكن في الحق قوة ذاتية هي سر بقائه وظهوره، "الحق ظل ظليل، والباطل منقطع قليل، وحقٌّ مغلوب خيرٌ من باطل غالب" </w:t>
      </w:r>
    </w:p>
    <w:p w:rsidR="00B5436E" w:rsidRPr="00371054" w:rsidRDefault="00B5436E" w:rsidP="00371054">
      <w:pPr>
        <w:spacing w:before="120" w:after="120" w:line="240" w:lineRule="auto"/>
        <w:ind w:firstLine="284"/>
        <w:jc w:val="lowKashida"/>
        <w:rPr>
          <w:rFonts w:ascii="Traditional Arabic" w:eastAsia="Times New Roman" w:hAnsi="Traditional Arabic" w:cs="Traditional Arabic"/>
          <w:b/>
          <w:bCs/>
          <w:sz w:val="32"/>
          <w:szCs w:val="32"/>
          <w:rtl/>
        </w:rPr>
      </w:pPr>
      <w:r w:rsidRPr="00371054">
        <w:rPr>
          <w:rFonts w:ascii="Traditional Arabic" w:eastAsia="Times New Roman" w:hAnsi="Traditional Arabic" w:cs="Traditional Arabic"/>
          <w:sz w:val="32"/>
          <w:szCs w:val="32"/>
          <w:rtl/>
        </w:rPr>
        <w:t>وعلى هذا المعنى الأخص لأَهل السنة والجماعة؛ يخرج كل طوائف المبتدعة وأَهل الأَهواء، كالخوارج، والجهمية، والقدرية، والمعتزلة، والمرجئة، والشيعة.. وغيرهم من أَهل البدع ممن سلكوا مسلكهم.</w:t>
      </w:r>
    </w:p>
    <w:p w:rsidR="00B5436E" w:rsidRPr="00371054" w:rsidRDefault="00B5436E" w:rsidP="00371054">
      <w:pPr>
        <w:spacing w:before="120" w:after="120" w:line="240" w:lineRule="auto"/>
        <w:ind w:firstLine="284"/>
        <w:jc w:val="lowKashida"/>
        <w:rPr>
          <w:rFonts w:ascii="Traditional Arabic" w:eastAsia="Times New Roman" w:hAnsi="Traditional Arabic" w:cs="Traditional Arabic"/>
          <w:b/>
          <w:bCs/>
          <w:sz w:val="32"/>
          <w:szCs w:val="32"/>
          <w:rtl/>
        </w:rPr>
      </w:pPr>
      <w:r w:rsidRPr="00371054">
        <w:rPr>
          <w:rFonts w:ascii="Traditional Arabic" w:eastAsia="Times New Roman" w:hAnsi="Traditional Arabic" w:cs="Traditional Arabic"/>
          <w:sz w:val="32"/>
          <w:szCs w:val="32"/>
          <w:rtl/>
        </w:rPr>
        <w:t>فالسنَّة هنا تقابل البدعة، والجماعة تُقابل الفرقة، وهو المقصود في الأَحاديث التي وردت في لزوم الجماعة والنهي عن التفرق. يقول محمود الآلوسي مبينًا على من يُطلق هذا اللقب أيضًا: (وتُطلق -السنة- على ما كان عليه السلف الصالح في مسائل الإمامة والتفضيل، والكفّ عما شجر بين أصحاب رسول الله صلى الله عليه وسلم).</w:t>
      </w:r>
      <w:r w:rsidRPr="00371054">
        <w:rPr>
          <w:rFonts w:ascii="Traditional Arabic" w:eastAsia="Times New Roman" w:hAnsi="Traditional Arabic" w:cs="Traditional Arabic"/>
          <w:sz w:val="32"/>
          <w:szCs w:val="32"/>
          <w:vertAlign w:val="superscript"/>
          <w:rtl/>
          <w:lang w:bidi="ar-EG"/>
        </w:rPr>
        <w:footnoteReference w:id="10"/>
      </w:r>
    </w:p>
    <w:p w:rsidR="00B5436E" w:rsidRPr="00371054" w:rsidRDefault="00B5436E" w:rsidP="00371054">
      <w:pPr>
        <w:spacing w:before="120" w:after="120" w:line="240" w:lineRule="auto"/>
        <w:ind w:firstLine="284"/>
        <w:jc w:val="lowKashida"/>
        <w:rPr>
          <w:rFonts w:ascii="Traditional Arabic" w:eastAsia="Times New Roman" w:hAnsi="Traditional Arabic" w:cs="Traditional Arabic"/>
          <w:sz w:val="32"/>
          <w:szCs w:val="32"/>
          <w:rtl/>
        </w:rPr>
      </w:pPr>
      <w:r w:rsidRPr="00371054">
        <w:rPr>
          <w:rFonts w:ascii="Traditional Arabic" w:eastAsia="Times New Roman" w:hAnsi="Traditional Arabic" w:cs="Traditional Arabic"/>
          <w:sz w:val="32"/>
          <w:szCs w:val="32"/>
          <w:rtl/>
        </w:rPr>
        <w:t>يقول أبو حنيفة – رحمه الله– معرفًا الجماعة بقوله: (الجماعة أن تفضّل أبا بكر وعمر وعليا وعثمان، ولا تنتقص أحدًا من أصحاب رسول الله صلى الله عليه وسلم..).</w:t>
      </w:r>
      <w:r w:rsidRPr="00371054">
        <w:rPr>
          <w:rFonts w:ascii="Traditional Arabic" w:eastAsia="Times New Roman" w:hAnsi="Traditional Arabic" w:cs="Traditional Arabic"/>
          <w:sz w:val="32"/>
          <w:szCs w:val="32"/>
          <w:vertAlign w:val="superscript"/>
          <w:rtl/>
          <w:lang w:bidi="ar-EG"/>
        </w:rPr>
        <w:footnoteReference w:id="11"/>
      </w:r>
    </w:p>
    <w:p w:rsidR="00B5436E" w:rsidRPr="00371054" w:rsidRDefault="00B5436E" w:rsidP="00371054">
      <w:pPr>
        <w:spacing w:before="120" w:after="120" w:line="240" w:lineRule="auto"/>
        <w:ind w:firstLine="284"/>
        <w:jc w:val="lowKashida"/>
        <w:rPr>
          <w:rFonts w:ascii="Traditional Arabic" w:eastAsia="Times New Roman" w:hAnsi="Traditional Arabic" w:cs="Traditional Arabic"/>
          <w:b/>
          <w:bCs/>
          <w:sz w:val="32"/>
          <w:szCs w:val="32"/>
          <w:vertAlign w:val="superscript"/>
          <w:rtl/>
        </w:rPr>
      </w:pPr>
      <w:r w:rsidRPr="00371054">
        <w:rPr>
          <w:rFonts w:ascii="Traditional Arabic" w:eastAsia="Times New Roman" w:hAnsi="Traditional Arabic" w:cs="Traditional Arabic"/>
          <w:b/>
          <w:bCs/>
          <w:sz w:val="32"/>
          <w:szCs w:val="32"/>
          <w:rtl/>
        </w:rPr>
        <w:t>وعليه فَأهلُ السُّنَّةِ والجماعة هم:</w:t>
      </w:r>
    </w:p>
    <w:p w:rsidR="00B5436E" w:rsidRPr="00371054" w:rsidRDefault="00B5436E" w:rsidP="00371054">
      <w:pPr>
        <w:spacing w:before="120" w:after="120" w:line="240" w:lineRule="auto"/>
        <w:ind w:firstLine="284"/>
        <w:jc w:val="lowKashida"/>
        <w:rPr>
          <w:rFonts w:ascii="Traditional Arabic" w:eastAsia="Times New Roman" w:hAnsi="Traditional Arabic" w:cs="Traditional Arabic"/>
          <w:b/>
          <w:bCs/>
          <w:sz w:val="32"/>
          <w:szCs w:val="32"/>
          <w:rtl/>
        </w:rPr>
      </w:pPr>
      <w:r w:rsidRPr="00371054">
        <w:rPr>
          <w:rFonts w:ascii="Traditional Arabic" w:eastAsia="Times New Roman" w:hAnsi="Traditional Arabic" w:cs="Traditional Arabic"/>
          <w:sz w:val="32"/>
          <w:szCs w:val="32"/>
          <w:rtl/>
        </w:rPr>
        <w:t>هم المتمسكون بسُنٌة النَّبِيِّ- صلى اللّه عليه وعلى آله وسلم- وأَصحابه ومَن تبعهم وسلكَ سبيلهم في الاعتقاد والقول والعمل، والذين استقاموا على الاتباع، وجانبوا الابتداع، وهم باقون ظاهرون منصورون إِلى يوم القيامة فاتَباعُهم هُدى، وخِلافهم ضَلال.</w:t>
      </w:r>
      <w:r w:rsidRPr="00371054">
        <w:rPr>
          <w:rFonts w:ascii="Traditional Arabic" w:eastAsia="Times New Roman" w:hAnsi="Traditional Arabic" w:cs="Traditional Arabic"/>
          <w:sz w:val="32"/>
          <w:szCs w:val="32"/>
          <w:vertAlign w:val="superscript"/>
          <w:rtl/>
        </w:rPr>
        <w:t xml:space="preserve"> </w:t>
      </w:r>
      <w:r w:rsidRPr="00371054">
        <w:rPr>
          <w:rFonts w:ascii="Traditional Arabic" w:eastAsia="Times New Roman" w:hAnsi="Traditional Arabic" w:cs="Traditional Arabic"/>
          <w:sz w:val="32"/>
          <w:szCs w:val="32"/>
          <w:vertAlign w:val="superscript"/>
          <w:rtl/>
          <w:lang w:bidi="ar-EG"/>
        </w:rPr>
        <w:footnoteReference w:id="12"/>
      </w:r>
      <w:r w:rsidRPr="00371054">
        <w:rPr>
          <w:rFonts w:ascii="Traditional Arabic" w:eastAsia="Times New Roman" w:hAnsi="Traditional Arabic" w:cs="Traditional Arabic"/>
          <w:sz w:val="32"/>
          <w:szCs w:val="32"/>
          <w:rtl/>
        </w:rPr>
        <w:t xml:space="preserve"> </w:t>
      </w:r>
    </w:p>
    <w:p w:rsidR="00B5436E" w:rsidRPr="00371054" w:rsidRDefault="00B5436E" w:rsidP="00371054">
      <w:pPr>
        <w:spacing w:before="120" w:after="120" w:line="240" w:lineRule="auto"/>
        <w:ind w:firstLine="284"/>
        <w:jc w:val="lowKashida"/>
        <w:rPr>
          <w:rFonts w:ascii="Traditional Arabic" w:eastAsia="Times New Roman" w:hAnsi="Traditional Arabic" w:cs="Traditional Arabic"/>
          <w:b/>
          <w:bCs/>
          <w:sz w:val="32"/>
          <w:szCs w:val="32"/>
        </w:rPr>
      </w:pPr>
      <w:r w:rsidRPr="00371054">
        <w:rPr>
          <w:rFonts w:ascii="Traditional Arabic" w:eastAsia="Times New Roman" w:hAnsi="Traditional Arabic" w:cs="Traditional Arabic"/>
          <w:sz w:val="32"/>
          <w:szCs w:val="32"/>
          <w:rtl/>
        </w:rPr>
        <w:t xml:space="preserve">وأهل السنة والجماعة هم الذين تمسكوا بالسنة، واجتمعوا عليها، في الأمور العلمية العقدية، وفي الأمور العملية الحُكمية، ولهذا سُموا أهل السنة؛ لأنهم متمسكون بها، وسُموا أهل الجماعة لأنهم مجتمعون عليها. </w:t>
      </w:r>
    </w:p>
    <w:p w:rsidR="00B5436E" w:rsidRPr="00371054" w:rsidRDefault="00B5436E" w:rsidP="00371054">
      <w:pPr>
        <w:spacing w:before="120" w:after="120" w:line="240" w:lineRule="auto"/>
        <w:ind w:firstLine="284"/>
        <w:jc w:val="lowKashida"/>
        <w:rPr>
          <w:rFonts w:ascii="Traditional Arabic" w:eastAsia="Times New Roman" w:hAnsi="Traditional Arabic" w:cs="Traditional Arabic"/>
          <w:b/>
          <w:bCs/>
          <w:sz w:val="32"/>
          <w:szCs w:val="32"/>
          <w:rtl/>
        </w:rPr>
      </w:pPr>
      <w:r w:rsidRPr="00371054">
        <w:rPr>
          <w:rFonts w:ascii="Traditional Arabic" w:eastAsia="Times New Roman" w:hAnsi="Traditional Arabic" w:cs="Traditional Arabic"/>
          <w:sz w:val="32"/>
          <w:szCs w:val="32"/>
          <w:rtl/>
        </w:rPr>
        <w:t>وإذ تأملت أحوال أهل البدعة وجدتهم مختلفين فيما هم عليه من المنهاج العقدي أو العملي، مما يدل على أنهم بعيدون عن السنة بقدر ما أحدثوا من البدعة.</w:t>
      </w:r>
      <w:r w:rsidRPr="00371054">
        <w:rPr>
          <w:rFonts w:ascii="Traditional Arabic" w:eastAsia="Times New Roman" w:hAnsi="Traditional Arabic" w:cs="Traditional Arabic"/>
          <w:sz w:val="32"/>
          <w:szCs w:val="32"/>
          <w:vertAlign w:val="superscript"/>
          <w:rtl/>
        </w:rPr>
        <w:t xml:space="preserve"> </w:t>
      </w:r>
      <w:r w:rsidRPr="00371054">
        <w:rPr>
          <w:rFonts w:ascii="Traditional Arabic" w:eastAsia="Times New Roman" w:hAnsi="Traditional Arabic" w:cs="Traditional Arabic"/>
          <w:sz w:val="32"/>
          <w:szCs w:val="32"/>
          <w:vertAlign w:val="superscript"/>
          <w:rtl/>
          <w:lang w:bidi="ar-EG"/>
        </w:rPr>
        <w:footnoteReference w:id="13"/>
      </w:r>
    </w:p>
    <w:p w:rsidR="00B5436E" w:rsidRPr="00371054" w:rsidRDefault="00B5436E" w:rsidP="00371054">
      <w:pPr>
        <w:spacing w:before="120" w:after="120" w:line="240" w:lineRule="auto"/>
        <w:ind w:firstLine="284"/>
        <w:jc w:val="lowKashida"/>
        <w:rPr>
          <w:rFonts w:ascii="Traditional Arabic" w:eastAsia="Times New Roman" w:hAnsi="Traditional Arabic" w:cs="Traditional Arabic"/>
          <w:b/>
          <w:bCs/>
          <w:sz w:val="32"/>
          <w:szCs w:val="32"/>
          <w:rtl/>
        </w:rPr>
      </w:pPr>
      <w:r w:rsidRPr="00371054">
        <w:rPr>
          <w:rFonts w:ascii="Traditional Arabic" w:eastAsia="Times New Roman" w:hAnsi="Traditional Arabic" w:cs="Traditional Arabic"/>
          <w:sz w:val="32"/>
          <w:szCs w:val="32"/>
          <w:rtl/>
        </w:rPr>
        <w:t>وأنبه هنا إلى أن (لفظ أهل السنة يراد به من أثبت خلافة الخلفاء الثلاثة فيدخل في ذلك جميع الطوائف إلا الشيعة وقد يراد به أهل الحديث والسنة المحضة فلا يدخل فيه إلا من يثبت الصفات لله تعالى ويقول إن القرآن غير مخلوق وإن الله يرى في الآخرة ويثبت القدر وغير ذلك من الأصول المعروفة عند أهل الحديث والسنة)</w:t>
      </w:r>
      <w:r w:rsidRPr="00371054">
        <w:rPr>
          <w:rFonts w:ascii="Traditional Arabic" w:eastAsia="Times New Roman" w:hAnsi="Traditional Arabic" w:cs="Traditional Arabic"/>
          <w:sz w:val="32"/>
          <w:szCs w:val="32"/>
          <w:vertAlign w:val="superscript"/>
          <w:rtl/>
          <w:lang w:bidi="ar-EG"/>
        </w:rPr>
        <w:footnoteReference w:id="14"/>
      </w:r>
    </w:p>
    <w:p w:rsidR="00B5436E" w:rsidRPr="00371054" w:rsidRDefault="00B5436E" w:rsidP="00371054">
      <w:pPr>
        <w:spacing w:before="120" w:after="120" w:line="240" w:lineRule="auto"/>
        <w:ind w:firstLine="284"/>
        <w:jc w:val="lowKashida"/>
        <w:rPr>
          <w:rFonts w:ascii="Traditional Arabic" w:eastAsia="Times New Roman" w:hAnsi="Traditional Arabic" w:cs="Traditional Arabic"/>
          <w:b/>
          <w:bCs/>
          <w:sz w:val="32"/>
          <w:szCs w:val="32"/>
          <w:rtl/>
        </w:rPr>
      </w:pPr>
      <w:r w:rsidRPr="00371054">
        <w:rPr>
          <w:rFonts w:ascii="Traditional Arabic" w:eastAsia="Times New Roman" w:hAnsi="Traditional Arabic" w:cs="Traditional Arabic"/>
          <w:b/>
          <w:bCs/>
          <w:sz w:val="32"/>
          <w:szCs w:val="32"/>
          <w:rtl/>
        </w:rPr>
        <w:t>وعلى هذا يكون لمصطلح أهل السنة معنيان:</w:t>
      </w:r>
    </w:p>
    <w:p w:rsidR="00B5436E" w:rsidRPr="00371054" w:rsidRDefault="00B5436E" w:rsidP="00371054">
      <w:pPr>
        <w:pStyle w:val="ListParagraph"/>
        <w:numPr>
          <w:ilvl w:val="0"/>
          <w:numId w:val="2"/>
        </w:numPr>
        <w:spacing w:before="120" w:after="120" w:line="240" w:lineRule="auto"/>
        <w:ind w:firstLine="284"/>
        <w:jc w:val="lowKashida"/>
        <w:rPr>
          <w:rFonts w:ascii="Traditional Arabic" w:eastAsia="Times New Roman" w:hAnsi="Traditional Arabic" w:cs="Traditional Arabic"/>
          <w:sz w:val="32"/>
          <w:szCs w:val="32"/>
          <w:rtl/>
        </w:rPr>
      </w:pPr>
      <w:r w:rsidRPr="00371054">
        <w:rPr>
          <w:rFonts w:ascii="Traditional Arabic" w:eastAsia="Times New Roman" w:hAnsi="Traditional Arabic" w:cs="Traditional Arabic"/>
          <w:sz w:val="32"/>
          <w:szCs w:val="32"/>
          <w:rtl/>
        </w:rPr>
        <w:t>معنى عام يدخل فيه من عدا الشيعة، طالما انتسبوا للسنة،فيدخل في هذا عوام الصوفية ونحوهم.</w:t>
      </w:r>
    </w:p>
    <w:p w:rsidR="00B5436E" w:rsidRPr="00371054" w:rsidRDefault="00B5436E" w:rsidP="00371054">
      <w:pPr>
        <w:pStyle w:val="ListParagraph"/>
        <w:numPr>
          <w:ilvl w:val="0"/>
          <w:numId w:val="2"/>
        </w:numPr>
        <w:spacing w:before="120" w:after="120" w:line="240" w:lineRule="auto"/>
        <w:ind w:firstLine="284"/>
        <w:jc w:val="lowKashida"/>
        <w:rPr>
          <w:rFonts w:ascii="Traditional Arabic" w:eastAsia="Times New Roman" w:hAnsi="Traditional Arabic" w:cs="Traditional Arabic"/>
          <w:sz w:val="32"/>
          <w:szCs w:val="32"/>
          <w:rtl/>
        </w:rPr>
      </w:pPr>
      <w:r w:rsidRPr="00371054">
        <w:rPr>
          <w:rFonts w:ascii="Traditional Arabic" w:eastAsia="Times New Roman" w:hAnsi="Traditional Arabic" w:cs="Traditional Arabic"/>
          <w:sz w:val="32"/>
          <w:szCs w:val="32"/>
          <w:rtl/>
        </w:rPr>
        <w:t>معنى خاص وهم أهل السنة المحضة كما تقدم قريبا.</w:t>
      </w:r>
    </w:p>
    <w:p w:rsidR="0055138E" w:rsidRPr="00371054" w:rsidRDefault="00B5436E" w:rsidP="00371054">
      <w:pPr>
        <w:spacing w:before="120" w:after="120" w:line="240" w:lineRule="auto"/>
        <w:ind w:firstLine="284"/>
        <w:jc w:val="lowKashida"/>
        <w:rPr>
          <w:rFonts w:ascii="Traditional Arabic" w:eastAsia="Times New Roman" w:hAnsi="Traditional Arabic" w:cs="Traditional Arabic"/>
          <w:b/>
          <w:bCs/>
          <w:sz w:val="32"/>
          <w:szCs w:val="32"/>
          <w:rtl/>
        </w:rPr>
      </w:pPr>
      <w:r w:rsidRPr="00371054">
        <w:rPr>
          <w:rFonts w:ascii="Traditional Arabic" w:eastAsia="Times New Roman" w:hAnsi="Traditional Arabic" w:cs="Traditional Arabic"/>
          <w:sz w:val="32"/>
          <w:szCs w:val="32"/>
          <w:rtl/>
        </w:rPr>
        <w:t>قال الحافظ ابن رجب الحنبلي " والسنة: هي الطريقة المسلوكة، فيشمل ذلك التمسك بما كان عليه هو وخلفاؤه الراشدون من الاعتقادات والأعمال والأقوال، وهذه هي السنة الكاملة، ولهذا كان السلف قديما لا يطلقون اسم السنة إلا على ما يشمل ذلك كله"</w:t>
      </w:r>
      <w:r w:rsidRPr="00371054">
        <w:rPr>
          <w:rFonts w:ascii="Traditional Arabic" w:eastAsia="Times New Roman" w:hAnsi="Traditional Arabic" w:cs="Traditional Arabic"/>
          <w:sz w:val="32"/>
          <w:szCs w:val="32"/>
          <w:vertAlign w:val="superscript"/>
          <w:rtl/>
          <w:lang w:bidi="ar-EG"/>
        </w:rPr>
        <w:footnoteReference w:id="15"/>
      </w:r>
    </w:p>
    <w:sectPr w:rsidR="0055138E" w:rsidRPr="00371054" w:rsidSect="003F68CB">
      <w:pgSz w:w="11906" w:h="16838"/>
      <w:pgMar w:top="1440" w:right="1800" w:bottom="1440" w:left="1800" w:header="708" w:footer="708" w:gutter="0"/>
      <w:pgBorders w:offsetFrom="page">
        <w:top w:val="single" w:sz="8" w:space="24" w:color="9BBB59" w:themeColor="accent3"/>
        <w:left w:val="single" w:sz="8" w:space="24" w:color="9BBB59" w:themeColor="accent3"/>
        <w:bottom w:val="single" w:sz="8" w:space="24" w:color="9BBB59" w:themeColor="accent3"/>
        <w:right w:val="single" w:sz="8" w:space="24" w:color="9BBB59" w:themeColor="accent3"/>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1FE" w:rsidRDefault="001001FE" w:rsidP="0055138E">
      <w:pPr>
        <w:spacing w:after="0" w:line="240" w:lineRule="auto"/>
      </w:pPr>
      <w:r>
        <w:separator/>
      </w:r>
    </w:p>
  </w:endnote>
  <w:endnote w:type="continuationSeparator" w:id="0">
    <w:p w:rsidR="001001FE" w:rsidRDefault="001001FE" w:rsidP="00551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1FE" w:rsidRDefault="001001FE" w:rsidP="0055138E">
      <w:pPr>
        <w:spacing w:after="0" w:line="240" w:lineRule="auto"/>
      </w:pPr>
      <w:r>
        <w:separator/>
      </w:r>
    </w:p>
  </w:footnote>
  <w:footnote w:type="continuationSeparator" w:id="0">
    <w:p w:rsidR="001001FE" w:rsidRDefault="001001FE" w:rsidP="0055138E">
      <w:pPr>
        <w:spacing w:after="0" w:line="240" w:lineRule="auto"/>
      </w:pPr>
      <w:r>
        <w:continuationSeparator/>
      </w:r>
    </w:p>
  </w:footnote>
  <w:footnote w:id="1">
    <w:p w:rsidR="00B5436E" w:rsidRPr="009B7218" w:rsidRDefault="00B5436E" w:rsidP="002A4F5B">
      <w:pPr>
        <w:pStyle w:val="FootnoteText"/>
        <w:jc w:val="both"/>
        <w:rPr>
          <w:rFonts w:ascii="Traditional Arabic" w:hAnsi="Traditional Arabic" w:cs="Traditional Arabic"/>
          <w:sz w:val="28"/>
          <w:szCs w:val="28"/>
          <w:rtl/>
        </w:rPr>
      </w:pPr>
      <w:r w:rsidRPr="009B7218">
        <w:rPr>
          <w:rFonts w:ascii="Traditional Arabic" w:hAnsi="Traditional Arabic" w:cs="Traditional Arabic"/>
          <w:sz w:val="28"/>
          <w:szCs w:val="28"/>
        </w:rPr>
        <w:footnoteRef/>
      </w:r>
      <w:r w:rsidRPr="009B7218">
        <w:rPr>
          <w:rFonts w:ascii="Traditional Arabic" w:hAnsi="Traditional Arabic" w:cs="Traditional Arabic"/>
          <w:sz w:val="28"/>
          <w:szCs w:val="28"/>
          <w:rtl/>
        </w:rPr>
        <w:t xml:space="preserve"> أبو القاسم هبة الله بن الحسن بن منصور الطبري الرازي اللالكائي، شرح أصول اعتقاد أهل السنة، ص 1/103 قال محققه سنده ضعيف. مرجع سابق</w:t>
      </w:r>
    </w:p>
  </w:footnote>
  <w:footnote w:id="2">
    <w:p w:rsidR="00B5436E" w:rsidRPr="009B7218" w:rsidRDefault="00B5436E" w:rsidP="002A4F5B">
      <w:pPr>
        <w:pStyle w:val="FootnoteText"/>
        <w:jc w:val="both"/>
        <w:rPr>
          <w:rFonts w:ascii="Traditional Arabic" w:hAnsi="Traditional Arabic" w:cs="Traditional Arabic"/>
          <w:sz w:val="28"/>
          <w:szCs w:val="28"/>
          <w:rtl/>
          <w:lang w:bidi="ar-EG"/>
        </w:rPr>
      </w:pPr>
      <w:r w:rsidRPr="009B7218">
        <w:rPr>
          <w:rStyle w:val="FootnoteReference"/>
          <w:rFonts w:ascii="Traditional Arabic" w:hAnsi="Traditional Arabic" w:cs="Traditional Arabic"/>
          <w:sz w:val="28"/>
          <w:szCs w:val="28"/>
        </w:rPr>
        <w:footnoteRef/>
      </w:r>
      <w:r w:rsidRPr="009B7218">
        <w:rPr>
          <w:rFonts w:ascii="Traditional Arabic" w:hAnsi="Traditional Arabic" w:cs="Traditional Arabic"/>
          <w:sz w:val="28"/>
          <w:szCs w:val="28"/>
          <w:rtl/>
        </w:rPr>
        <w:t xml:space="preserve"> رواه الترمذي، كتاب الايمان، باب ماجاء في افتراق هذه الامة، 2641 وحسنه الالباني</w:t>
      </w:r>
      <w:r w:rsidRPr="009B7218">
        <w:rPr>
          <w:rFonts w:ascii="Traditional Arabic" w:hAnsi="Traditional Arabic" w:cs="Traditional Arabic"/>
          <w:sz w:val="28"/>
          <w:szCs w:val="28"/>
          <w:rtl/>
          <w:lang w:bidi="ar-EG"/>
        </w:rPr>
        <w:t>.</w:t>
      </w:r>
    </w:p>
  </w:footnote>
  <w:footnote w:id="3">
    <w:p w:rsidR="00B5436E" w:rsidRPr="009B7218" w:rsidRDefault="00B5436E" w:rsidP="002A4F5B">
      <w:pPr>
        <w:pStyle w:val="FootnoteText"/>
        <w:jc w:val="both"/>
        <w:rPr>
          <w:rFonts w:ascii="Traditional Arabic" w:hAnsi="Traditional Arabic" w:cs="Traditional Arabic"/>
          <w:sz w:val="28"/>
          <w:szCs w:val="28"/>
          <w:rtl/>
        </w:rPr>
      </w:pPr>
      <w:r w:rsidRPr="009B7218">
        <w:rPr>
          <w:rFonts w:ascii="Traditional Arabic" w:hAnsi="Traditional Arabic" w:cs="Traditional Arabic"/>
          <w:sz w:val="28"/>
          <w:szCs w:val="28"/>
        </w:rPr>
        <w:footnoteRef/>
      </w:r>
      <w:r w:rsidRPr="009B7218">
        <w:rPr>
          <w:rFonts w:ascii="Traditional Arabic" w:hAnsi="Traditional Arabic" w:cs="Traditional Arabic"/>
          <w:sz w:val="28"/>
          <w:szCs w:val="28"/>
          <w:rtl/>
        </w:rPr>
        <w:t xml:space="preserve"> رواه الترمذي، أبواب الفتن عن رسول الله صلى الله عليه وسلم، باب ما جاء في لزوم الجماعة، (4/ 466)، ح(2167) وصححه الألباني.</w:t>
      </w:r>
    </w:p>
  </w:footnote>
  <w:footnote w:id="4">
    <w:p w:rsidR="00B5436E" w:rsidRPr="009B7218" w:rsidRDefault="00B5436E" w:rsidP="002A4F5B">
      <w:pPr>
        <w:pStyle w:val="FootnoteText"/>
        <w:jc w:val="both"/>
        <w:rPr>
          <w:rFonts w:ascii="Traditional Arabic" w:hAnsi="Traditional Arabic" w:cs="Traditional Arabic"/>
          <w:sz w:val="28"/>
          <w:szCs w:val="28"/>
          <w:rtl/>
          <w:lang w:bidi="ar-EG"/>
        </w:rPr>
      </w:pPr>
      <w:r w:rsidRPr="009B7218">
        <w:rPr>
          <w:rStyle w:val="FootnoteReference"/>
          <w:rFonts w:ascii="Traditional Arabic" w:hAnsi="Traditional Arabic" w:cs="Traditional Arabic"/>
          <w:sz w:val="28"/>
          <w:szCs w:val="28"/>
        </w:rPr>
        <w:footnoteRef/>
      </w:r>
      <w:r w:rsidRPr="009B7218">
        <w:rPr>
          <w:rFonts w:ascii="Traditional Arabic" w:hAnsi="Traditional Arabic" w:cs="Traditional Arabic"/>
          <w:sz w:val="28"/>
          <w:szCs w:val="28"/>
          <w:rtl/>
        </w:rPr>
        <w:t xml:space="preserve"> أبو الفداء إسماعيل بن عمر بن كثير، البداية والنهاية، الطبعة الأولى، دار إحياء التراث العربي، 1408، هـ - 1988 م</w:t>
      </w:r>
      <w:r w:rsidRPr="009B7218">
        <w:rPr>
          <w:rFonts w:ascii="Traditional Arabic" w:hAnsi="Traditional Arabic" w:cs="Traditional Arabic"/>
          <w:smallCaps/>
          <w:sz w:val="28"/>
          <w:szCs w:val="28"/>
          <w:rtl/>
        </w:rPr>
        <w:t>، تحقيق علي شيري،</w:t>
      </w:r>
      <w:r w:rsidRPr="009B7218">
        <w:rPr>
          <w:rFonts w:ascii="Traditional Arabic" w:hAnsi="Traditional Arabic" w:cs="Traditional Arabic"/>
          <w:sz w:val="28"/>
          <w:szCs w:val="28"/>
          <w:rtl/>
        </w:rPr>
        <w:t xml:space="preserve"> (ج10/ص22).</w:t>
      </w:r>
    </w:p>
  </w:footnote>
  <w:footnote w:id="5">
    <w:p w:rsidR="00B5436E" w:rsidRPr="009B7218" w:rsidRDefault="00B5436E" w:rsidP="002A4F5B">
      <w:pPr>
        <w:pStyle w:val="FootnoteText"/>
        <w:jc w:val="both"/>
        <w:rPr>
          <w:rFonts w:ascii="Traditional Arabic" w:hAnsi="Traditional Arabic" w:cs="Traditional Arabic"/>
          <w:sz w:val="28"/>
          <w:szCs w:val="28"/>
          <w:rtl/>
          <w:lang w:bidi="ar-EG"/>
        </w:rPr>
      </w:pPr>
      <w:r w:rsidRPr="009B7218">
        <w:rPr>
          <w:rStyle w:val="FootnoteReference"/>
          <w:rFonts w:ascii="Traditional Arabic" w:hAnsi="Traditional Arabic" w:cs="Traditional Arabic"/>
          <w:sz w:val="28"/>
          <w:szCs w:val="28"/>
        </w:rPr>
        <w:footnoteRef/>
      </w:r>
      <w:r w:rsidRPr="009B7218">
        <w:rPr>
          <w:rFonts w:ascii="Traditional Arabic" w:hAnsi="Traditional Arabic" w:cs="Traditional Arabic"/>
          <w:sz w:val="28"/>
          <w:szCs w:val="28"/>
          <w:rtl/>
        </w:rPr>
        <w:t xml:space="preserve"> أورده البيهقي في كتاب المدخل ص15، وابن القيم في إغاثة اللهفان 1/70.</w:t>
      </w:r>
    </w:p>
  </w:footnote>
  <w:footnote w:id="6">
    <w:p w:rsidR="00B5436E" w:rsidRPr="009B7218" w:rsidRDefault="00B5436E" w:rsidP="002A4F5B">
      <w:pPr>
        <w:pStyle w:val="FootnoteText"/>
        <w:jc w:val="both"/>
        <w:rPr>
          <w:rFonts w:ascii="Traditional Arabic" w:hAnsi="Traditional Arabic" w:cs="Traditional Arabic"/>
          <w:sz w:val="28"/>
          <w:szCs w:val="28"/>
          <w:rtl/>
          <w:lang w:bidi="ar-EG"/>
        </w:rPr>
      </w:pPr>
      <w:r w:rsidRPr="009B7218">
        <w:rPr>
          <w:rStyle w:val="FootnoteReference"/>
          <w:rFonts w:ascii="Traditional Arabic" w:hAnsi="Traditional Arabic" w:cs="Traditional Arabic"/>
          <w:sz w:val="28"/>
          <w:szCs w:val="28"/>
        </w:rPr>
        <w:footnoteRef/>
      </w:r>
      <w:r w:rsidRPr="009B7218">
        <w:rPr>
          <w:rFonts w:ascii="Traditional Arabic" w:hAnsi="Traditional Arabic" w:cs="Traditional Arabic"/>
          <w:sz w:val="28"/>
          <w:szCs w:val="28"/>
          <w:rtl/>
        </w:rPr>
        <w:t xml:space="preserve"> أبو محمد علي بن أحمد بن سعيد بن حزم، الفصل في الملل والأهواء والنحل، مكتبة الخانجي – القاهرة، ص(2/271).</w:t>
      </w:r>
    </w:p>
  </w:footnote>
  <w:footnote w:id="7">
    <w:p w:rsidR="00B5436E" w:rsidRPr="009B7218" w:rsidRDefault="00B5436E" w:rsidP="002A4F5B">
      <w:pPr>
        <w:spacing w:after="0"/>
        <w:jc w:val="both"/>
        <w:rPr>
          <w:rFonts w:ascii="Traditional Arabic" w:hAnsi="Traditional Arabic" w:cs="Traditional Arabic"/>
          <w:sz w:val="28"/>
          <w:szCs w:val="28"/>
          <w:rtl/>
        </w:rPr>
      </w:pPr>
      <w:r w:rsidRPr="009B7218">
        <w:rPr>
          <w:rStyle w:val="FootnoteReference"/>
          <w:rFonts w:ascii="Traditional Arabic" w:hAnsi="Traditional Arabic" w:cs="Traditional Arabic"/>
          <w:sz w:val="28"/>
          <w:szCs w:val="28"/>
        </w:rPr>
        <w:footnoteRef/>
      </w:r>
      <w:r w:rsidRPr="009B7218">
        <w:rPr>
          <w:rFonts w:ascii="Traditional Arabic" w:hAnsi="Traditional Arabic" w:cs="Traditional Arabic"/>
          <w:sz w:val="28"/>
          <w:szCs w:val="28"/>
          <w:rtl/>
        </w:rPr>
        <w:t xml:space="preserve"> عبد الرحمن بن صالح بن صالح المحمود، موقف ابن تيمية من الأشاعرة، الطبعة الأولى، مكتبة الرشد – الرياض، 1415 هـ / 1995م، ص 1/31.</w:t>
      </w:r>
    </w:p>
  </w:footnote>
  <w:footnote w:id="8">
    <w:p w:rsidR="00B5436E" w:rsidRPr="009B7218" w:rsidRDefault="00B5436E" w:rsidP="002A4F5B">
      <w:pPr>
        <w:pStyle w:val="FootnoteText"/>
        <w:jc w:val="both"/>
        <w:rPr>
          <w:rFonts w:ascii="Traditional Arabic" w:hAnsi="Traditional Arabic" w:cs="Traditional Arabic"/>
          <w:sz w:val="28"/>
          <w:szCs w:val="28"/>
          <w:rtl/>
          <w:lang w:bidi="ar-EG"/>
        </w:rPr>
      </w:pPr>
      <w:r w:rsidRPr="009B7218">
        <w:rPr>
          <w:rStyle w:val="FootnoteReference"/>
          <w:rFonts w:ascii="Traditional Arabic" w:hAnsi="Traditional Arabic" w:cs="Traditional Arabic"/>
          <w:sz w:val="28"/>
          <w:szCs w:val="28"/>
        </w:rPr>
        <w:footnoteRef/>
      </w:r>
      <w:r w:rsidRPr="009B7218">
        <w:rPr>
          <w:rFonts w:ascii="Traditional Arabic" w:hAnsi="Traditional Arabic" w:cs="Traditional Arabic"/>
          <w:sz w:val="28"/>
          <w:szCs w:val="28"/>
          <w:rtl/>
        </w:rPr>
        <w:t xml:space="preserve"> زين الدين عبد الرحمن بن أحمد بن رجب، كشف الكربة في وصف أهل الغربة، الطبعة الثانية، الفاروق الحديثة للطباعة والنشر، 1424 هـ - 2003م، تحقيق: أبي مصعب طلعت بن فؤاد الحلواني، ص11.</w:t>
      </w:r>
    </w:p>
  </w:footnote>
  <w:footnote w:id="9">
    <w:p w:rsidR="00B5436E" w:rsidRPr="009B7218" w:rsidRDefault="00B5436E" w:rsidP="00A85CFE">
      <w:pPr>
        <w:spacing w:after="0"/>
        <w:jc w:val="both"/>
        <w:rPr>
          <w:rFonts w:ascii="Traditional Arabic" w:hAnsi="Traditional Arabic" w:cs="Traditional Arabic"/>
          <w:sz w:val="28"/>
          <w:szCs w:val="28"/>
          <w:rtl/>
        </w:rPr>
      </w:pPr>
      <w:r w:rsidRPr="009B7218">
        <w:rPr>
          <w:rStyle w:val="FootnoteReference"/>
          <w:rFonts w:ascii="Traditional Arabic" w:hAnsi="Traditional Arabic" w:cs="Traditional Arabic"/>
          <w:sz w:val="28"/>
          <w:szCs w:val="28"/>
        </w:rPr>
        <w:footnoteRef/>
      </w:r>
      <w:r w:rsidRPr="009B7218">
        <w:rPr>
          <w:rFonts w:ascii="Traditional Arabic" w:hAnsi="Traditional Arabic" w:cs="Traditional Arabic"/>
          <w:sz w:val="28"/>
          <w:szCs w:val="28"/>
          <w:rtl/>
        </w:rPr>
        <w:t xml:space="preserve"> أبو محمد علي بن أحمد بن سعيد بن حزم، الإحكام في أصول الأحكام، دار الآفاق الجديدة، بيروت، تحقيق أحمد محمد شاكر، ص (5/ 87)</w:t>
      </w:r>
    </w:p>
  </w:footnote>
  <w:footnote w:id="10">
    <w:p w:rsidR="00B5436E" w:rsidRPr="009B7218" w:rsidRDefault="00B5436E" w:rsidP="00A85CFE">
      <w:pPr>
        <w:pStyle w:val="FootnoteText"/>
        <w:jc w:val="both"/>
        <w:rPr>
          <w:rFonts w:ascii="Traditional Arabic" w:hAnsi="Traditional Arabic" w:cs="Traditional Arabic"/>
          <w:sz w:val="28"/>
          <w:szCs w:val="28"/>
          <w:rtl/>
        </w:rPr>
      </w:pPr>
      <w:r w:rsidRPr="009B7218">
        <w:rPr>
          <w:rFonts w:ascii="Traditional Arabic" w:hAnsi="Traditional Arabic" w:cs="Traditional Arabic"/>
          <w:sz w:val="28"/>
          <w:szCs w:val="28"/>
        </w:rPr>
        <w:footnoteRef/>
      </w:r>
      <w:r w:rsidRPr="009B7218">
        <w:rPr>
          <w:rFonts w:ascii="Traditional Arabic" w:hAnsi="Traditional Arabic" w:cs="Traditional Arabic"/>
          <w:sz w:val="28"/>
          <w:szCs w:val="28"/>
          <w:rtl/>
        </w:rPr>
        <w:t xml:space="preserve"> أبو المعالي محمود شكري بن عبد الله بن محمد بن أبي الثناء الألوسي، غاية الأماني في الرد على النبهاني، الطبعة: الأولى، مكتبة الرشد، الرياض، المملكة العربية السعودية، 1422هـ- 2001م، تحقيق أبو عبد الله الداني بن منير آل زهوي، ص (1/428).</w:t>
      </w:r>
    </w:p>
  </w:footnote>
  <w:footnote w:id="11">
    <w:p w:rsidR="00B5436E" w:rsidRPr="009B7218" w:rsidRDefault="00B5436E" w:rsidP="00A85CFE">
      <w:pPr>
        <w:pStyle w:val="FootnoteText"/>
        <w:jc w:val="both"/>
        <w:rPr>
          <w:rFonts w:ascii="Traditional Arabic" w:hAnsi="Traditional Arabic" w:cs="Traditional Arabic"/>
          <w:sz w:val="28"/>
          <w:szCs w:val="28"/>
          <w:rtl/>
          <w:lang w:bidi="ar-EG"/>
        </w:rPr>
      </w:pPr>
      <w:r w:rsidRPr="009B7218">
        <w:rPr>
          <w:rStyle w:val="FootnoteReference"/>
          <w:rFonts w:ascii="Traditional Arabic" w:hAnsi="Traditional Arabic" w:cs="Traditional Arabic"/>
          <w:sz w:val="28"/>
          <w:szCs w:val="28"/>
        </w:rPr>
        <w:footnoteRef/>
      </w:r>
      <w:r w:rsidRPr="009B7218">
        <w:rPr>
          <w:rFonts w:ascii="Traditional Arabic" w:hAnsi="Traditional Arabic" w:cs="Traditional Arabic"/>
          <w:sz w:val="28"/>
          <w:szCs w:val="28"/>
          <w:rtl/>
        </w:rPr>
        <w:t xml:space="preserve"> أبو عمر يوسف بن عبد الله بن محمد بن عبد البر بن عاصم النمري القرطبي،الانتقاء في فضائل الثلاثة الأئمة الفقهاء مالك والشافعي وأبي حنيفة رضي الله عنهم، دار الكتب العلمية - بيروت، ص163.</w:t>
      </w:r>
    </w:p>
  </w:footnote>
  <w:footnote w:id="12">
    <w:p w:rsidR="00B5436E" w:rsidRPr="009B7218" w:rsidRDefault="00B5436E" w:rsidP="009B7218">
      <w:pPr>
        <w:pStyle w:val="FootnoteText"/>
        <w:jc w:val="both"/>
        <w:rPr>
          <w:rFonts w:ascii="Traditional Arabic" w:hAnsi="Traditional Arabic" w:cs="Traditional Arabic"/>
          <w:sz w:val="28"/>
          <w:szCs w:val="28"/>
          <w:rtl/>
          <w:lang w:bidi="ar-EG"/>
        </w:rPr>
      </w:pPr>
      <w:r w:rsidRPr="009B7218">
        <w:rPr>
          <w:rStyle w:val="FootnoteReference"/>
          <w:rFonts w:ascii="Traditional Arabic" w:hAnsi="Traditional Arabic" w:cs="Traditional Arabic"/>
          <w:sz w:val="28"/>
          <w:szCs w:val="28"/>
        </w:rPr>
        <w:footnoteRef/>
      </w:r>
      <w:r w:rsidRPr="009B7218">
        <w:rPr>
          <w:rFonts w:ascii="Traditional Arabic" w:hAnsi="Traditional Arabic" w:cs="Traditional Arabic"/>
          <w:sz w:val="28"/>
          <w:szCs w:val="28"/>
          <w:rtl/>
        </w:rPr>
        <w:t xml:space="preserve"> عبد الله بن عبد الحميد الأثري، الوجيز في عقيدة السلف الصالح (أهل السنة والجماعة)، مراجعة وتقديم صالح بن عبد العزيز آل الشيخ،الطبعة: الأولى،1422هـ، الناشر: وزارة الشؤون الإسلامية والأوقاف والدعوة والإرشاد - المملكة العربية السعودية، ص29.</w:t>
      </w:r>
    </w:p>
  </w:footnote>
  <w:footnote w:id="13">
    <w:p w:rsidR="00B5436E" w:rsidRPr="009B7218" w:rsidRDefault="00B5436E" w:rsidP="009B7218">
      <w:pPr>
        <w:pStyle w:val="FootnoteText"/>
        <w:jc w:val="both"/>
        <w:rPr>
          <w:rFonts w:ascii="Traditional Arabic" w:hAnsi="Traditional Arabic" w:cs="Traditional Arabic"/>
          <w:sz w:val="28"/>
          <w:szCs w:val="28"/>
          <w:rtl/>
          <w:lang w:bidi="ar-EG"/>
        </w:rPr>
      </w:pPr>
      <w:r w:rsidRPr="009B7218">
        <w:rPr>
          <w:rStyle w:val="FootnoteReference"/>
          <w:rFonts w:ascii="Traditional Arabic" w:hAnsi="Traditional Arabic" w:cs="Traditional Arabic"/>
          <w:sz w:val="28"/>
          <w:szCs w:val="28"/>
        </w:rPr>
        <w:footnoteRef/>
      </w:r>
      <w:r w:rsidRPr="009B7218">
        <w:rPr>
          <w:rFonts w:ascii="Traditional Arabic" w:hAnsi="Traditional Arabic" w:cs="Traditional Arabic"/>
          <w:sz w:val="28"/>
          <w:szCs w:val="28"/>
          <w:rtl/>
        </w:rPr>
        <w:t xml:space="preserve"> محمد بن صالح بن محمد العثيمين، مجموع فتاوى ورسائل فضيلة الشيخ محمد بن صالح العثيمين، الطبعة الأخيرة، دار الوطن - دار الثريا، 1413 ه، جمع وترتيب: فهد بن ناصر بن إبراهيم السليمان، (ج/1 ص 37).</w:t>
      </w:r>
    </w:p>
  </w:footnote>
  <w:footnote w:id="14">
    <w:p w:rsidR="00B5436E" w:rsidRPr="009B7218" w:rsidRDefault="00B5436E" w:rsidP="009B7218">
      <w:pPr>
        <w:pStyle w:val="FootnoteText"/>
        <w:jc w:val="both"/>
        <w:rPr>
          <w:rFonts w:ascii="Traditional Arabic" w:hAnsi="Traditional Arabic" w:cs="Traditional Arabic"/>
          <w:sz w:val="28"/>
          <w:szCs w:val="28"/>
          <w:rtl/>
          <w:lang w:bidi="ar-EG"/>
        </w:rPr>
      </w:pPr>
      <w:r w:rsidRPr="009B7218">
        <w:rPr>
          <w:rStyle w:val="FootnoteReference"/>
          <w:rFonts w:ascii="Traditional Arabic" w:hAnsi="Traditional Arabic" w:cs="Traditional Arabic"/>
          <w:sz w:val="28"/>
          <w:szCs w:val="28"/>
        </w:rPr>
        <w:footnoteRef/>
      </w:r>
      <w:r w:rsidRPr="009B7218">
        <w:rPr>
          <w:rFonts w:ascii="Traditional Arabic" w:hAnsi="Traditional Arabic" w:cs="Traditional Arabic"/>
          <w:sz w:val="28"/>
          <w:szCs w:val="28"/>
          <w:rtl/>
        </w:rPr>
        <w:t xml:space="preserve"> تقي الدين أبو العباس أحمد بن محمد ابن تيمية، منهاج السنة النبوية، ص (2/ 132)</w:t>
      </w:r>
      <w:r w:rsidRPr="009B7218">
        <w:rPr>
          <w:rFonts w:ascii="Traditional Arabic" w:hAnsi="Traditional Arabic" w:cs="Traditional Arabic"/>
          <w:sz w:val="28"/>
          <w:szCs w:val="28"/>
          <w:rtl/>
          <w:lang w:bidi="ar-EG"/>
        </w:rPr>
        <w:t xml:space="preserve"> مرجع سابق</w:t>
      </w:r>
    </w:p>
  </w:footnote>
  <w:footnote w:id="15">
    <w:p w:rsidR="00B5436E" w:rsidRPr="009B7218" w:rsidRDefault="00B5436E" w:rsidP="009B7218">
      <w:pPr>
        <w:spacing w:after="0"/>
        <w:jc w:val="both"/>
        <w:rPr>
          <w:rFonts w:ascii="Traditional Arabic" w:hAnsi="Traditional Arabic" w:cs="Traditional Arabic"/>
          <w:sz w:val="28"/>
          <w:szCs w:val="28"/>
          <w:rtl/>
        </w:rPr>
      </w:pPr>
      <w:r w:rsidRPr="009B7218">
        <w:rPr>
          <w:rStyle w:val="FootnoteReference"/>
          <w:rFonts w:ascii="Traditional Arabic" w:hAnsi="Traditional Arabic" w:cs="Traditional Arabic"/>
          <w:sz w:val="28"/>
          <w:szCs w:val="28"/>
        </w:rPr>
        <w:footnoteRef/>
      </w:r>
      <w:r w:rsidRPr="009B7218">
        <w:rPr>
          <w:rFonts w:ascii="Traditional Arabic" w:hAnsi="Traditional Arabic" w:cs="Traditional Arabic"/>
          <w:sz w:val="28"/>
          <w:szCs w:val="28"/>
          <w:rtl/>
        </w:rPr>
        <w:t xml:space="preserve"> زين الدين عبد الرحمن بن أحمد بن رجب بن الحسن، جامع العلوم والحكم في شرح خمسين حديثا من جوامع الكلم، ص(2/ 120) مرجع سابق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AA59E6"/>
    <w:multiLevelType w:val="hybridMultilevel"/>
    <w:tmpl w:val="8020B3E4"/>
    <w:lvl w:ilvl="0" w:tplc="4DB47394">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7DBF6E16"/>
    <w:multiLevelType w:val="hybridMultilevel"/>
    <w:tmpl w:val="62A492C6"/>
    <w:lvl w:ilvl="0" w:tplc="E1AE8302">
      <w:start w:val="1"/>
      <w:numFmt w:val="decimal"/>
      <w:lvlText w:val="%1-"/>
      <w:lvlJc w:val="left"/>
      <w:pPr>
        <w:ind w:left="944" w:hanging="6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5138E"/>
    <w:rsid w:val="001001FE"/>
    <w:rsid w:val="002078CA"/>
    <w:rsid w:val="002A4F5B"/>
    <w:rsid w:val="002B3A05"/>
    <w:rsid w:val="00300B52"/>
    <w:rsid w:val="0032547D"/>
    <w:rsid w:val="00371054"/>
    <w:rsid w:val="003C08C3"/>
    <w:rsid w:val="003F68CB"/>
    <w:rsid w:val="0055138E"/>
    <w:rsid w:val="006C2D65"/>
    <w:rsid w:val="0076392C"/>
    <w:rsid w:val="008721FD"/>
    <w:rsid w:val="008E3ABB"/>
    <w:rsid w:val="008F5BA3"/>
    <w:rsid w:val="00954AEE"/>
    <w:rsid w:val="009B7218"/>
    <w:rsid w:val="00A569CB"/>
    <w:rsid w:val="00A85CFE"/>
    <w:rsid w:val="00B5436E"/>
    <w:rsid w:val="00C3240C"/>
    <w:rsid w:val="00D22A3D"/>
    <w:rsid w:val="00E83E99"/>
    <w:rsid w:val="00EE65CB"/>
    <w:rsid w:val="00F20192"/>
    <w:rsid w:val="00F86B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805091-11B8-495A-BF50-30792BD9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D6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513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138E"/>
    <w:rPr>
      <w:sz w:val="20"/>
      <w:szCs w:val="20"/>
    </w:rPr>
  </w:style>
  <w:style w:type="character" w:styleId="FootnoteReference">
    <w:name w:val="footnote reference"/>
    <w:basedOn w:val="DefaultParagraphFont"/>
    <w:uiPriority w:val="99"/>
    <w:semiHidden/>
    <w:unhideWhenUsed/>
    <w:rsid w:val="0055138E"/>
    <w:rPr>
      <w:vertAlign w:val="superscript"/>
    </w:rPr>
  </w:style>
  <w:style w:type="table" w:styleId="TableGrid">
    <w:name w:val="Table Grid"/>
    <w:basedOn w:val="TableNormal"/>
    <w:uiPriority w:val="59"/>
    <w:rsid w:val="00D22A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3">
    <w:name w:val="Light List Accent 3"/>
    <w:basedOn w:val="TableNormal"/>
    <w:uiPriority w:val="61"/>
    <w:rsid w:val="008E3AB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ListParagraph">
    <w:name w:val="List Paragraph"/>
    <w:basedOn w:val="Normal"/>
    <w:uiPriority w:val="34"/>
    <w:qFormat/>
    <w:rsid w:val="002A4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26C37-DA9F-405C-8944-0F6D4F36D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Amien</cp:lastModifiedBy>
  <cp:revision>5</cp:revision>
  <cp:lastPrinted>2016-03-23T18:45:00Z</cp:lastPrinted>
  <dcterms:created xsi:type="dcterms:W3CDTF">2016-02-20T18:30:00Z</dcterms:created>
  <dcterms:modified xsi:type="dcterms:W3CDTF">2016-03-23T21:43:00Z</dcterms:modified>
</cp:coreProperties>
</file>