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463" w:rsidRPr="00F73967" w:rsidRDefault="00D21667" w:rsidP="00FC0C16">
      <w:pPr>
        <w:jc w:val="center"/>
        <w:rPr>
          <w:rFonts w:ascii="Traditional Arabic" w:hAnsi="Traditional Arabic" w:cs="Traditional Arabic"/>
          <w:b/>
          <w:bCs/>
          <w:sz w:val="32"/>
          <w:szCs w:val="32"/>
          <w:rtl/>
        </w:rPr>
      </w:pPr>
      <w:r w:rsidRPr="00F73967">
        <w:rPr>
          <w:rFonts w:ascii="Traditional Arabic" w:hAnsi="Traditional Arabic" w:cs="Traditional Arabic"/>
          <w:b/>
          <w:bCs/>
          <w:sz w:val="32"/>
          <w:szCs w:val="32"/>
          <w:rtl/>
        </w:rPr>
        <w:t>الحكم بغير ما أنزل الله تعالى</w:t>
      </w:r>
    </w:p>
    <w:p w:rsidR="00D21667" w:rsidRDefault="00C10344" w:rsidP="00F73967">
      <w:pPr>
        <w:pStyle w:val="a3"/>
        <w:numPr>
          <w:ilvl w:val="0"/>
          <w:numId w:val="1"/>
        </w:numPr>
        <w:ind w:left="509"/>
        <w:rPr>
          <w:rFonts w:ascii="Traditional Arabic" w:hAnsi="Traditional Arabic" w:cs="Traditional Arabic" w:hint="cs"/>
          <w:sz w:val="32"/>
          <w:szCs w:val="32"/>
        </w:rPr>
      </w:pPr>
      <w:r>
        <w:rPr>
          <w:rFonts w:ascii="Traditional Arabic" w:hAnsi="Traditional Arabic" w:cs="Traditional Arabic" w:hint="cs"/>
          <w:sz w:val="32"/>
          <w:szCs w:val="32"/>
          <w:rtl/>
        </w:rPr>
        <w:t>فرض الله تعالى الحكم بشريعته، وأوجب ذلك على عباده، وجعله الغاية من تنزيل الكتاب، فقال سبحانه:</w:t>
      </w:r>
      <w:r w:rsidR="00F73967" w:rsidRPr="00F73967">
        <w:rPr>
          <w:rtl/>
        </w:rPr>
        <w:t xml:space="preserve"> </w:t>
      </w:r>
      <w:r w:rsidR="00F73967" w:rsidRPr="00F73967">
        <w:rPr>
          <w:rFonts w:ascii="Traditional Arabic" w:hAnsi="Traditional Arabic" w:cs="Traditional Arabic"/>
          <w:sz w:val="32"/>
          <w:szCs w:val="32"/>
          <w:rtl/>
        </w:rPr>
        <w:t>{</w:t>
      </w:r>
      <w:r w:rsidR="00F73967" w:rsidRPr="00F73967">
        <w:rPr>
          <w:rFonts w:ascii="Traditional Arabic" w:hAnsi="Traditional Arabic" w:cs="Traditional Arabic" w:hint="cs"/>
          <w:sz w:val="32"/>
          <w:szCs w:val="32"/>
          <w:rtl/>
        </w:rPr>
        <w:t>وَأَنْزَلَ</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مَعَهُمُ</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الْكِتَابَ</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بِالْحَقِّ</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لِيَحْكُمَ</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بَيْنَ</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النَّاسِ</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فِيمَا</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اخْتَلَفُوا</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فِيهِ</w:t>
      </w:r>
      <w:r w:rsidR="00F73967" w:rsidRPr="00F73967">
        <w:rPr>
          <w:rFonts w:ascii="Traditional Arabic" w:hAnsi="Traditional Arabic" w:cs="Traditional Arabic"/>
          <w:sz w:val="32"/>
          <w:szCs w:val="32"/>
          <w:rtl/>
        </w:rPr>
        <w:t>} [</w:t>
      </w:r>
      <w:r w:rsidR="00F73967" w:rsidRPr="00F73967">
        <w:rPr>
          <w:rFonts w:ascii="Traditional Arabic" w:hAnsi="Traditional Arabic" w:cs="Traditional Arabic" w:hint="cs"/>
          <w:sz w:val="32"/>
          <w:szCs w:val="32"/>
          <w:rtl/>
        </w:rPr>
        <w:t>البقرة</w:t>
      </w:r>
      <w:r w:rsidR="00F73967" w:rsidRPr="00F73967">
        <w:rPr>
          <w:rFonts w:ascii="Traditional Arabic" w:hAnsi="Traditional Arabic" w:cs="Traditional Arabic"/>
          <w:sz w:val="32"/>
          <w:szCs w:val="32"/>
          <w:rtl/>
        </w:rPr>
        <w:t>: 213]</w:t>
      </w:r>
    </w:p>
    <w:p w:rsidR="00C10344" w:rsidRDefault="00C10344" w:rsidP="00F73967">
      <w:pPr>
        <w:pStyle w:val="a3"/>
        <w:numPr>
          <w:ilvl w:val="0"/>
          <w:numId w:val="1"/>
        </w:numPr>
        <w:ind w:left="509"/>
        <w:rPr>
          <w:rFonts w:ascii="Traditional Arabic" w:hAnsi="Traditional Arabic" w:cs="Traditional Arabic" w:hint="cs"/>
          <w:sz w:val="32"/>
          <w:szCs w:val="32"/>
        </w:rPr>
      </w:pPr>
      <w:r>
        <w:rPr>
          <w:rFonts w:ascii="Traditional Arabic" w:hAnsi="Traditional Arabic" w:cs="Traditional Arabic" w:hint="cs"/>
          <w:sz w:val="32"/>
          <w:szCs w:val="32"/>
          <w:rtl/>
        </w:rPr>
        <w:t>وبين سبحانه تفرده واختصاصه بالحكم والتشريع، فقال عز وجل:</w:t>
      </w:r>
      <w:r w:rsidR="00F73967" w:rsidRPr="00F73967">
        <w:rPr>
          <w:rtl/>
        </w:rPr>
        <w:t xml:space="preserve"> </w:t>
      </w:r>
      <w:r w:rsidR="00F73967" w:rsidRPr="00F73967">
        <w:rPr>
          <w:rFonts w:ascii="Traditional Arabic" w:hAnsi="Traditional Arabic" w:cs="Traditional Arabic"/>
          <w:sz w:val="32"/>
          <w:szCs w:val="32"/>
          <w:rtl/>
        </w:rPr>
        <w:t>{</w:t>
      </w:r>
      <w:r w:rsidR="00F73967" w:rsidRPr="00F73967">
        <w:rPr>
          <w:rFonts w:ascii="Traditional Arabic" w:hAnsi="Traditional Arabic" w:cs="Traditional Arabic" w:hint="cs"/>
          <w:sz w:val="32"/>
          <w:szCs w:val="32"/>
          <w:rtl/>
        </w:rPr>
        <w:t>وَمَا</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اخْتَلَفْتُمْ</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فِيهِ</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مِنْ</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شَيْءٍ</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فَحُكْمُهُ</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إِلَى</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اللَّهِ</w:t>
      </w:r>
      <w:bookmarkStart w:id="0" w:name="_GoBack"/>
      <w:bookmarkEnd w:id="0"/>
      <w:r w:rsidR="00F73967" w:rsidRPr="00F73967">
        <w:rPr>
          <w:rFonts w:ascii="Traditional Arabic" w:hAnsi="Traditional Arabic" w:cs="Traditional Arabic"/>
          <w:sz w:val="32"/>
          <w:szCs w:val="32"/>
          <w:rtl/>
        </w:rPr>
        <w:t>} [</w:t>
      </w:r>
      <w:r w:rsidR="00F73967" w:rsidRPr="00F73967">
        <w:rPr>
          <w:rFonts w:ascii="Traditional Arabic" w:hAnsi="Traditional Arabic" w:cs="Traditional Arabic" w:hint="cs"/>
          <w:sz w:val="32"/>
          <w:szCs w:val="32"/>
          <w:rtl/>
        </w:rPr>
        <w:t>الشورى</w:t>
      </w:r>
      <w:r w:rsidR="00F73967" w:rsidRPr="00F73967">
        <w:rPr>
          <w:rFonts w:ascii="Traditional Arabic" w:hAnsi="Traditional Arabic" w:cs="Traditional Arabic"/>
          <w:sz w:val="32"/>
          <w:szCs w:val="32"/>
          <w:rtl/>
        </w:rPr>
        <w:t>: 10]</w:t>
      </w:r>
    </w:p>
    <w:p w:rsidR="00C10344" w:rsidRDefault="00C10344" w:rsidP="00F73967">
      <w:pPr>
        <w:pStyle w:val="a3"/>
        <w:numPr>
          <w:ilvl w:val="0"/>
          <w:numId w:val="1"/>
        </w:numPr>
        <w:ind w:left="509"/>
        <w:rPr>
          <w:rFonts w:ascii="Traditional Arabic" w:hAnsi="Traditional Arabic" w:cs="Traditional Arabic" w:hint="cs"/>
          <w:sz w:val="32"/>
          <w:szCs w:val="32"/>
        </w:rPr>
      </w:pPr>
      <w:r>
        <w:rPr>
          <w:rFonts w:ascii="Traditional Arabic" w:hAnsi="Traditional Arabic" w:cs="Traditional Arabic" w:hint="cs"/>
          <w:sz w:val="32"/>
          <w:szCs w:val="32"/>
          <w:rtl/>
        </w:rPr>
        <w:t>وجاءت الآيات القرآنية مقررة أن الحكم بما أنزل الله من صفات المؤمنين، فقال سبحانه وتعالى:</w:t>
      </w:r>
      <w:r w:rsidR="00F73967" w:rsidRPr="00F73967">
        <w:rPr>
          <w:rtl/>
        </w:rPr>
        <w:t xml:space="preserve"> </w:t>
      </w:r>
      <w:r w:rsidR="00F73967" w:rsidRPr="00F73967">
        <w:rPr>
          <w:rFonts w:ascii="Traditional Arabic" w:hAnsi="Traditional Arabic" w:cs="Traditional Arabic"/>
          <w:sz w:val="32"/>
          <w:szCs w:val="32"/>
          <w:rtl/>
        </w:rPr>
        <w:t>{</w:t>
      </w:r>
      <w:r w:rsidR="00F73967" w:rsidRPr="00F73967">
        <w:rPr>
          <w:rFonts w:ascii="Traditional Arabic" w:hAnsi="Traditional Arabic" w:cs="Traditional Arabic" w:hint="cs"/>
          <w:sz w:val="32"/>
          <w:szCs w:val="32"/>
          <w:rtl/>
        </w:rPr>
        <w:t>إِنَّمَا</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كَانَ</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قَوْلَ</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الْمُؤْمِنِينَ</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إِذَا</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دُعُوا</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إِلَى</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اللَّهِ</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وَرَسُولِهِ</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لِيَحْكُمَ</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بَيْنَهُمْ</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أَنْ</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يَقُولُوا</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سَمِعْنَا</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وَأَطَعْنَا</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وَأُولَئِكَ</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هُمُ</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الْمُفْلِحُونَ</w:t>
      </w:r>
      <w:r w:rsidR="00F73967" w:rsidRPr="00F73967">
        <w:rPr>
          <w:rFonts w:ascii="Traditional Arabic" w:hAnsi="Traditional Arabic" w:cs="Traditional Arabic"/>
          <w:sz w:val="32"/>
          <w:szCs w:val="32"/>
          <w:rtl/>
        </w:rPr>
        <w:t>} [</w:t>
      </w:r>
      <w:r w:rsidR="00F73967" w:rsidRPr="00F73967">
        <w:rPr>
          <w:rFonts w:ascii="Traditional Arabic" w:hAnsi="Traditional Arabic" w:cs="Traditional Arabic" w:hint="cs"/>
          <w:sz w:val="32"/>
          <w:szCs w:val="32"/>
          <w:rtl/>
        </w:rPr>
        <w:t>النور</w:t>
      </w:r>
      <w:r w:rsidR="00F73967" w:rsidRPr="00F73967">
        <w:rPr>
          <w:rFonts w:ascii="Traditional Arabic" w:hAnsi="Traditional Arabic" w:cs="Traditional Arabic"/>
          <w:sz w:val="32"/>
          <w:szCs w:val="32"/>
          <w:rtl/>
        </w:rPr>
        <w:t>: 51]</w:t>
      </w:r>
    </w:p>
    <w:p w:rsidR="00C10344" w:rsidRDefault="00C10344" w:rsidP="00F73967">
      <w:pPr>
        <w:pStyle w:val="a3"/>
        <w:numPr>
          <w:ilvl w:val="0"/>
          <w:numId w:val="1"/>
        </w:numPr>
        <w:ind w:left="509"/>
        <w:rPr>
          <w:rFonts w:ascii="Traditional Arabic" w:hAnsi="Traditional Arabic" w:cs="Traditional Arabic" w:hint="cs"/>
          <w:sz w:val="32"/>
          <w:szCs w:val="32"/>
        </w:rPr>
      </w:pPr>
      <w:r>
        <w:rPr>
          <w:rFonts w:ascii="Traditional Arabic" w:hAnsi="Traditional Arabic" w:cs="Traditional Arabic" w:hint="cs"/>
          <w:sz w:val="32"/>
          <w:szCs w:val="32"/>
          <w:rtl/>
        </w:rPr>
        <w:t>وجعل سبحانه تحكيم شرعه عند النزاع شرطًا في الإيمان، كما قال سبحانه:</w:t>
      </w:r>
      <w:r w:rsidR="00F73967" w:rsidRPr="00F73967">
        <w:rPr>
          <w:rtl/>
        </w:rPr>
        <w:t xml:space="preserve"> </w:t>
      </w:r>
      <w:r w:rsidR="00F73967" w:rsidRPr="00F73967">
        <w:rPr>
          <w:rFonts w:ascii="Traditional Arabic" w:hAnsi="Traditional Arabic" w:cs="Traditional Arabic"/>
          <w:sz w:val="32"/>
          <w:szCs w:val="32"/>
          <w:rtl/>
        </w:rPr>
        <w:t>{</w:t>
      </w:r>
      <w:r w:rsidR="00F73967" w:rsidRPr="00F73967">
        <w:rPr>
          <w:rFonts w:ascii="Traditional Arabic" w:hAnsi="Traditional Arabic" w:cs="Traditional Arabic" w:hint="cs"/>
          <w:sz w:val="32"/>
          <w:szCs w:val="32"/>
          <w:rtl/>
        </w:rPr>
        <w:t>فَإِنْ</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تَنَازَعْتُمْ</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فِي</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شَيْءٍ</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فَرُدُّوهُ</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إِلَى</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اللَّهِ</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وَالرَّسُولِ</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إِنْ</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كُنْتُمْ</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تُؤْمِنُونَ</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بِاللَّهِ</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وَالْيَوْمِ</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الْآخِرِ</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ذَلِكَ</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خَيْرٌ</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وَأَحْسَنُ</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تَأْوِيلًا</w:t>
      </w:r>
      <w:r w:rsidR="00F73967" w:rsidRPr="00F73967">
        <w:rPr>
          <w:rFonts w:ascii="Traditional Arabic" w:hAnsi="Traditional Arabic" w:cs="Traditional Arabic"/>
          <w:sz w:val="32"/>
          <w:szCs w:val="32"/>
          <w:rtl/>
        </w:rPr>
        <w:t>} [</w:t>
      </w:r>
      <w:r w:rsidR="00F73967" w:rsidRPr="00F73967">
        <w:rPr>
          <w:rFonts w:ascii="Traditional Arabic" w:hAnsi="Traditional Arabic" w:cs="Traditional Arabic" w:hint="cs"/>
          <w:sz w:val="32"/>
          <w:szCs w:val="32"/>
          <w:rtl/>
        </w:rPr>
        <w:t>النساء</w:t>
      </w:r>
      <w:r w:rsidR="00F73967" w:rsidRPr="00F73967">
        <w:rPr>
          <w:rFonts w:ascii="Traditional Arabic" w:hAnsi="Traditional Arabic" w:cs="Traditional Arabic"/>
          <w:sz w:val="32"/>
          <w:szCs w:val="32"/>
          <w:rtl/>
        </w:rPr>
        <w:t>: 59]</w:t>
      </w:r>
    </w:p>
    <w:p w:rsidR="00C10344" w:rsidRPr="00F73967" w:rsidRDefault="00C10344" w:rsidP="00F73967">
      <w:pPr>
        <w:rPr>
          <w:rFonts w:ascii="Traditional Arabic" w:hAnsi="Traditional Arabic" w:cs="Traditional Arabic" w:hint="cs"/>
          <w:sz w:val="32"/>
          <w:szCs w:val="32"/>
          <w:rtl/>
          <w:lang w:bidi="ar-EG"/>
        </w:rPr>
      </w:pPr>
      <w:r w:rsidRPr="00F73967">
        <w:rPr>
          <w:rFonts w:ascii="Traditional Arabic" w:hAnsi="Traditional Arabic" w:cs="Traditional Arabic" w:hint="cs"/>
          <w:sz w:val="32"/>
          <w:szCs w:val="32"/>
          <w:rtl/>
        </w:rPr>
        <w:t>فلا يؤمن أحد حتى يحكم رسول الله صلى الله عليه وسلم في جميع الأمور، لقوله سبحانه:</w:t>
      </w:r>
      <w:r w:rsidR="00F73967" w:rsidRPr="00F73967">
        <w:rPr>
          <w:rtl/>
        </w:rPr>
        <w:t xml:space="preserve"> </w:t>
      </w:r>
      <w:r w:rsidR="00F73967" w:rsidRPr="00F73967">
        <w:rPr>
          <w:rFonts w:ascii="Traditional Arabic" w:hAnsi="Traditional Arabic" w:cs="Traditional Arabic"/>
          <w:sz w:val="32"/>
          <w:szCs w:val="32"/>
          <w:rtl/>
          <w:lang w:bidi="ar-EG"/>
        </w:rPr>
        <w:t>{</w:t>
      </w:r>
      <w:r w:rsidR="00F73967" w:rsidRPr="00F73967">
        <w:rPr>
          <w:rFonts w:ascii="Traditional Arabic" w:hAnsi="Traditional Arabic" w:cs="Traditional Arabic" w:hint="cs"/>
          <w:sz w:val="32"/>
          <w:szCs w:val="32"/>
          <w:rtl/>
          <w:lang w:bidi="ar-EG"/>
        </w:rPr>
        <w:t>فَلَا</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وَرَبِّكَ</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لَا</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يُؤْمِنُونَ</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حَتَّى</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يُحَكِّمُوكَ</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فِيمَا</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شَجَرَ</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بَيْنَهُمْ</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ثُمَّ</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لَا</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يَجِدُوا</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فِي</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أَنْفُسِهِمْ</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حَرَجًا</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مِمَّا</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قَضَيْتَ</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وَيُسَلِّمُوا</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تَسْلِيمًا</w:t>
      </w:r>
      <w:r w:rsidR="00F73967" w:rsidRPr="00F73967">
        <w:rPr>
          <w:rFonts w:ascii="Traditional Arabic" w:hAnsi="Traditional Arabic" w:cs="Traditional Arabic"/>
          <w:sz w:val="32"/>
          <w:szCs w:val="32"/>
          <w:rtl/>
          <w:lang w:bidi="ar-EG"/>
        </w:rPr>
        <w:t>} [</w:t>
      </w:r>
      <w:r w:rsidR="00F73967" w:rsidRPr="00F73967">
        <w:rPr>
          <w:rFonts w:ascii="Traditional Arabic" w:hAnsi="Traditional Arabic" w:cs="Traditional Arabic" w:hint="cs"/>
          <w:sz w:val="32"/>
          <w:szCs w:val="32"/>
          <w:rtl/>
          <w:lang w:bidi="ar-EG"/>
        </w:rPr>
        <w:t>النساء</w:t>
      </w:r>
      <w:r w:rsidR="00F73967" w:rsidRPr="00F73967">
        <w:rPr>
          <w:rFonts w:ascii="Traditional Arabic" w:hAnsi="Traditional Arabic" w:cs="Traditional Arabic"/>
          <w:sz w:val="32"/>
          <w:szCs w:val="32"/>
          <w:rtl/>
          <w:lang w:bidi="ar-EG"/>
        </w:rPr>
        <w:t>: 65]</w:t>
      </w:r>
    </w:p>
    <w:p w:rsidR="00C10344" w:rsidRPr="00F73967" w:rsidRDefault="00C10344" w:rsidP="00C10344">
      <w:pPr>
        <w:rPr>
          <w:rFonts w:ascii="Traditional Arabic" w:hAnsi="Traditional Arabic" w:cs="Traditional Arabic" w:hint="cs"/>
          <w:b/>
          <w:bCs/>
          <w:sz w:val="32"/>
          <w:szCs w:val="32"/>
          <w:rtl/>
        </w:rPr>
      </w:pPr>
      <w:r w:rsidRPr="00F73967">
        <w:rPr>
          <w:rFonts w:ascii="Traditional Arabic" w:hAnsi="Traditional Arabic" w:cs="Traditional Arabic" w:hint="cs"/>
          <w:b/>
          <w:bCs/>
          <w:sz w:val="32"/>
          <w:szCs w:val="32"/>
          <w:rtl/>
        </w:rPr>
        <w:t>إن الامتناع عن تحكيم شريعة الله تعالى فيه:</w:t>
      </w:r>
    </w:p>
    <w:p w:rsidR="00C10344" w:rsidRDefault="00C10344" w:rsidP="00F73967">
      <w:pPr>
        <w:pStyle w:val="a3"/>
        <w:numPr>
          <w:ilvl w:val="0"/>
          <w:numId w:val="1"/>
        </w:numPr>
        <w:rPr>
          <w:rFonts w:ascii="Traditional Arabic" w:hAnsi="Traditional Arabic" w:cs="Traditional Arabic" w:hint="cs"/>
          <w:sz w:val="32"/>
          <w:szCs w:val="32"/>
        </w:rPr>
      </w:pPr>
      <w:r>
        <w:rPr>
          <w:rFonts w:ascii="Traditional Arabic" w:hAnsi="Traditional Arabic" w:cs="Traditional Arabic" w:hint="cs"/>
          <w:sz w:val="32"/>
          <w:szCs w:val="32"/>
          <w:rtl/>
        </w:rPr>
        <w:t>اتباع للهوى، وضلال شنيع في الدنيا، وعذاب شديد في الآخرة، كما قال عز وجل:</w:t>
      </w:r>
      <w:r w:rsidR="00F73967" w:rsidRPr="00F73967">
        <w:rPr>
          <w:rtl/>
        </w:rPr>
        <w:t xml:space="preserve"> </w:t>
      </w:r>
      <w:r w:rsidR="00F73967" w:rsidRPr="00F73967">
        <w:rPr>
          <w:rFonts w:ascii="Traditional Arabic" w:hAnsi="Traditional Arabic" w:cs="Traditional Arabic"/>
          <w:sz w:val="32"/>
          <w:szCs w:val="32"/>
          <w:rtl/>
        </w:rPr>
        <w:t>{</w:t>
      </w:r>
      <w:proofErr w:type="spellStart"/>
      <w:r w:rsidR="00F73967" w:rsidRPr="00F73967">
        <w:rPr>
          <w:rFonts w:ascii="Traditional Arabic" w:hAnsi="Traditional Arabic" w:cs="Traditional Arabic" w:hint="cs"/>
          <w:sz w:val="32"/>
          <w:szCs w:val="32"/>
          <w:rtl/>
        </w:rPr>
        <w:t>يَادَاوُودُ</w:t>
      </w:r>
      <w:proofErr w:type="spellEnd"/>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إِنَّا</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جَعَلْنَاكَ</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خَلِيفَةً</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فِي</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الْأَرْضِ</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فَاحْكُمْ</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بَيْنَ</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النَّاسِ</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بِالْحَقِّ</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وَلَا</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تَتَّبِعِ</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الْهَوَى</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فَيُضِلَّكَ</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عَنْ</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سَبِيلِ</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اللَّهِ</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إِنَّ</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الَّذِينَ</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يَضِلُّونَ</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عَنْ</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سَبِيلِ</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اللَّهِ</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لَهُمْ</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عَذَابٌ</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شَدِيدٌ</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بِمَا</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نَسُوا</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يَوْمَ</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الْحِسَابِ</w:t>
      </w:r>
      <w:r w:rsidR="00F73967" w:rsidRPr="00F73967">
        <w:rPr>
          <w:rFonts w:ascii="Traditional Arabic" w:hAnsi="Traditional Arabic" w:cs="Traditional Arabic"/>
          <w:sz w:val="32"/>
          <w:szCs w:val="32"/>
          <w:rtl/>
        </w:rPr>
        <w:t>} [</w:t>
      </w:r>
      <w:r w:rsidR="00F73967" w:rsidRPr="00F73967">
        <w:rPr>
          <w:rFonts w:ascii="Traditional Arabic" w:hAnsi="Traditional Arabic" w:cs="Traditional Arabic" w:hint="cs"/>
          <w:sz w:val="32"/>
          <w:szCs w:val="32"/>
          <w:rtl/>
        </w:rPr>
        <w:t>ص</w:t>
      </w:r>
      <w:r w:rsidR="00F73967" w:rsidRPr="00F73967">
        <w:rPr>
          <w:rFonts w:ascii="Traditional Arabic" w:hAnsi="Traditional Arabic" w:cs="Traditional Arabic"/>
          <w:sz w:val="32"/>
          <w:szCs w:val="32"/>
          <w:rtl/>
        </w:rPr>
        <w:t>: 26]</w:t>
      </w:r>
    </w:p>
    <w:p w:rsidR="00C10344" w:rsidRDefault="00C10344" w:rsidP="00F73967">
      <w:pPr>
        <w:pStyle w:val="a3"/>
        <w:numPr>
          <w:ilvl w:val="0"/>
          <w:numId w:val="1"/>
        </w:numPr>
        <w:rPr>
          <w:rFonts w:ascii="Traditional Arabic" w:hAnsi="Traditional Arabic" w:cs="Traditional Arabic" w:hint="cs"/>
          <w:sz w:val="32"/>
          <w:szCs w:val="32"/>
        </w:rPr>
      </w:pPr>
      <w:r>
        <w:rPr>
          <w:rFonts w:ascii="Traditional Arabic" w:hAnsi="Traditional Arabic" w:cs="Traditional Arabic" w:hint="cs"/>
          <w:sz w:val="32"/>
          <w:szCs w:val="32"/>
          <w:rtl/>
        </w:rPr>
        <w:t>وهو من صفات المنافقين، وسبب في وقوع المصائب والعقوبات، كما دل على ذلك قوله تعالى:</w:t>
      </w:r>
      <w:r w:rsidR="00F73967" w:rsidRPr="00F73967">
        <w:rPr>
          <w:rtl/>
        </w:rPr>
        <w:t xml:space="preserve"> </w:t>
      </w:r>
      <w:r w:rsidR="00F73967" w:rsidRPr="00F73967">
        <w:rPr>
          <w:rFonts w:ascii="Traditional Arabic" w:hAnsi="Traditional Arabic" w:cs="Traditional Arabic"/>
          <w:sz w:val="32"/>
          <w:szCs w:val="32"/>
          <w:rtl/>
        </w:rPr>
        <w:t>{</w:t>
      </w:r>
      <w:r w:rsidR="00F73967" w:rsidRPr="00F73967">
        <w:rPr>
          <w:rFonts w:ascii="Traditional Arabic" w:hAnsi="Traditional Arabic" w:cs="Traditional Arabic" w:hint="cs"/>
          <w:sz w:val="32"/>
          <w:szCs w:val="32"/>
          <w:rtl/>
        </w:rPr>
        <w:t>وَإِذَا</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قِيلَ</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لَهُمْ</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تَعَالَوْا</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إِلَى</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مَا</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أَنْزَلَ</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اللَّهُ</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وَإِلَى</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الرَّسُولِ</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رَأَيْتَ</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الْمُنَافِقِينَ</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يَصُدُّونَ</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عَنْكَ</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صُدُودًا</w:t>
      </w:r>
      <w:r w:rsidR="00F73967" w:rsidRPr="00F73967">
        <w:rPr>
          <w:rFonts w:ascii="Traditional Arabic" w:hAnsi="Traditional Arabic" w:cs="Traditional Arabic"/>
          <w:sz w:val="32"/>
          <w:szCs w:val="32"/>
          <w:rtl/>
        </w:rPr>
        <w:t xml:space="preserve"> (61) </w:t>
      </w:r>
      <w:r w:rsidR="00F73967" w:rsidRPr="00F73967">
        <w:rPr>
          <w:rFonts w:ascii="Traditional Arabic" w:hAnsi="Traditional Arabic" w:cs="Traditional Arabic" w:hint="cs"/>
          <w:sz w:val="32"/>
          <w:szCs w:val="32"/>
          <w:rtl/>
        </w:rPr>
        <w:t>فَكَيْفَ</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إِذَا</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أَصَابَتْهُمْ</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مُصِيبَةٌ</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بِمَا</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قَدَّمَتْ</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أَيْدِيهِمْ</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ثُمَّ</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جَاءُوكَ</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يَحْلِفُونَ</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بِاللَّهِ</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إِنْ</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أَرَدْنَا</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إِلَّا</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إِحْسَانًا</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وَتَوْفِيقًا</w:t>
      </w:r>
      <w:r w:rsidR="00F73967" w:rsidRPr="00F73967">
        <w:rPr>
          <w:rFonts w:ascii="Traditional Arabic" w:hAnsi="Traditional Arabic" w:cs="Traditional Arabic"/>
          <w:sz w:val="32"/>
          <w:szCs w:val="32"/>
          <w:rtl/>
        </w:rPr>
        <w:t>} [</w:t>
      </w:r>
      <w:r w:rsidR="00F73967" w:rsidRPr="00F73967">
        <w:rPr>
          <w:rFonts w:ascii="Traditional Arabic" w:hAnsi="Traditional Arabic" w:cs="Traditional Arabic" w:hint="cs"/>
          <w:sz w:val="32"/>
          <w:szCs w:val="32"/>
          <w:rtl/>
        </w:rPr>
        <w:t>النساء</w:t>
      </w:r>
      <w:r w:rsidR="00F73967" w:rsidRPr="00F73967">
        <w:rPr>
          <w:rFonts w:ascii="Traditional Arabic" w:hAnsi="Traditional Arabic" w:cs="Traditional Arabic"/>
          <w:sz w:val="32"/>
          <w:szCs w:val="32"/>
          <w:rtl/>
        </w:rPr>
        <w:t>: 61</w:t>
      </w:r>
      <w:r w:rsidR="00F73967" w:rsidRPr="00F73967">
        <w:rPr>
          <w:rFonts w:ascii="Traditional Arabic" w:hAnsi="Traditional Arabic" w:cs="Traditional Arabic" w:hint="cs"/>
          <w:sz w:val="32"/>
          <w:szCs w:val="32"/>
          <w:rtl/>
        </w:rPr>
        <w:t>،</w:t>
      </w:r>
      <w:r w:rsidR="00F73967" w:rsidRPr="00F73967">
        <w:rPr>
          <w:rFonts w:ascii="Traditional Arabic" w:hAnsi="Traditional Arabic" w:cs="Traditional Arabic"/>
          <w:sz w:val="32"/>
          <w:szCs w:val="32"/>
          <w:rtl/>
        </w:rPr>
        <w:t xml:space="preserve"> 62]</w:t>
      </w:r>
    </w:p>
    <w:p w:rsidR="00C10344" w:rsidRDefault="00C10344" w:rsidP="00C10344">
      <w:pPr>
        <w:pStyle w:val="a3"/>
        <w:rPr>
          <w:rFonts w:ascii="Traditional Arabic" w:hAnsi="Traditional Arabic" w:cs="Traditional Arabic" w:hint="cs"/>
          <w:sz w:val="32"/>
          <w:szCs w:val="32"/>
          <w:rtl/>
          <w:lang w:bidi="ar-EG"/>
        </w:rPr>
      </w:pPr>
      <w:r>
        <w:rPr>
          <w:rFonts w:ascii="Traditional Arabic" w:hAnsi="Traditional Arabic" w:cs="Traditional Arabic" w:hint="cs"/>
          <w:sz w:val="32"/>
          <w:szCs w:val="32"/>
          <w:rtl/>
        </w:rPr>
        <w:t>وقال سبحانه:</w:t>
      </w:r>
      <w:r w:rsidR="00F73967" w:rsidRPr="00F73967">
        <w:rPr>
          <w:rtl/>
        </w:rPr>
        <w:t xml:space="preserve"> </w:t>
      </w:r>
      <w:r w:rsidR="00F73967" w:rsidRPr="00F73967">
        <w:rPr>
          <w:rFonts w:ascii="Traditional Arabic" w:hAnsi="Traditional Arabic" w:cs="Traditional Arabic"/>
          <w:sz w:val="32"/>
          <w:szCs w:val="32"/>
          <w:rtl/>
          <w:lang w:bidi="ar-EG"/>
        </w:rPr>
        <w:t>{</w:t>
      </w:r>
      <w:r w:rsidR="00F73967" w:rsidRPr="00F73967">
        <w:rPr>
          <w:rFonts w:ascii="Traditional Arabic" w:hAnsi="Traditional Arabic" w:cs="Traditional Arabic" w:hint="cs"/>
          <w:sz w:val="32"/>
          <w:szCs w:val="32"/>
          <w:rtl/>
          <w:lang w:bidi="ar-EG"/>
        </w:rPr>
        <w:t>وَأَنِ</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احْكُمْ</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بَيْنَهُمْ</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بِمَا</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أَنْزَلَ</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اللَّهُ</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وَلَا</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تَتَّبِعْ</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أَهْوَاءَهُمْ</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وَاحْذَرْهُمْ</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أَنْ</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يَفْتِنُوكَ</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عَنْ</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بَعْضِ</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مَا</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أَنْزَلَ</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اللَّهُ</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إِلَيْكَ</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فَإِنْ</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تَوَلَّوْا</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فَاعْلَمْ</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أَنَّمَا</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يُرِيدُ</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اللَّهُ</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أَنْ</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يُصِيبَهُمْ</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بِبَعْضِ</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ذُنُوبِهِمْ</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وَإِنَّ</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كَثِيرًا</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مِنَ</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النَّاسِ</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لَفَاسِقُونَ</w:t>
      </w:r>
      <w:r w:rsidR="00F73967" w:rsidRPr="00F73967">
        <w:rPr>
          <w:rFonts w:ascii="Traditional Arabic" w:hAnsi="Traditional Arabic" w:cs="Traditional Arabic"/>
          <w:sz w:val="32"/>
          <w:szCs w:val="32"/>
          <w:rtl/>
          <w:lang w:bidi="ar-EG"/>
        </w:rPr>
        <w:t>} [</w:t>
      </w:r>
      <w:r w:rsidR="00F73967" w:rsidRPr="00F73967">
        <w:rPr>
          <w:rFonts w:ascii="Traditional Arabic" w:hAnsi="Traditional Arabic" w:cs="Traditional Arabic" w:hint="cs"/>
          <w:sz w:val="32"/>
          <w:szCs w:val="32"/>
          <w:rtl/>
          <w:lang w:bidi="ar-EG"/>
        </w:rPr>
        <w:t>المائدة</w:t>
      </w:r>
      <w:r w:rsidR="00F73967" w:rsidRPr="00F73967">
        <w:rPr>
          <w:rFonts w:ascii="Traditional Arabic" w:hAnsi="Traditional Arabic" w:cs="Traditional Arabic"/>
          <w:sz w:val="32"/>
          <w:szCs w:val="32"/>
          <w:rtl/>
          <w:lang w:bidi="ar-EG"/>
        </w:rPr>
        <w:t>: 49]</w:t>
      </w:r>
    </w:p>
    <w:p w:rsidR="00C10344" w:rsidRPr="00F73967" w:rsidRDefault="00C10344" w:rsidP="00C10344">
      <w:pPr>
        <w:rPr>
          <w:rFonts w:ascii="Traditional Arabic" w:hAnsi="Traditional Arabic" w:cs="Traditional Arabic" w:hint="cs"/>
          <w:b/>
          <w:bCs/>
          <w:sz w:val="32"/>
          <w:szCs w:val="32"/>
          <w:rtl/>
        </w:rPr>
      </w:pPr>
      <w:r w:rsidRPr="00F73967">
        <w:rPr>
          <w:rFonts w:ascii="Traditional Arabic" w:hAnsi="Traditional Arabic" w:cs="Traditional Arabic" w:hint="cs"/>
          <w:b/>
          <w:bCs/>
          <w:sz w:val="32"/>
          <w:szCs w:val="32"/>
          <w:rtl/>
        </w:rPr>
        <w:lastRenderedPageBreak/>
        <w:t>وقد بين العلماء المحققون أن الحكم بغير ما أنزل الله يكون كفرًا أكبر في الحالات التالية:</w:t>
      </w:r>
    </w:p>
    <w:p w:rsidR="00C10344" w:rsidRPr="00F73967" w:rsidRDefault="00C10344" w:rsidP="00C10344">
      <w:pPr>
        <w:pStyle w:val="a3"/>
        <w:numPr>
          <w:ilvl w:val="0"/>
          <w:numId w:val="1"/>
        </w:numPr>
        <w:rPr>
          <w:rFonts w:ascii="Traditional Arabic" w:hAnsi="Traditional Arabic" w:cs="Traditional Arabic"/>
          <w:b/>
          <w:bCs/>
          <w:sz w:val="32"/>
          <w:szCs w:val="32"/>
        </w:rPr>
      </w:pPr>
      <w:r w:rsidRPr="00F73967">
        <w:rPr>
          <w:rFonts w:ascii="Traditional Arabic" w:hAnsi="Traditional Arabic" w:cs="Traditional Arabic" w:hint="cs"/>
          <w:b/>
          <w:bCs/>
          <w:sz w:val="32"/>
          <w:szCs w:val="32"/>
          <w:rtl/>
        </w:rPr>
        <w:t>من ادعى حق التشريع والتحليل والتحريم</w:t>
      </w:r>
    </w:p>
    <w:p w:rsidR="00C10344" w:rsidRDefault="00C10344" w:rsidP="00C10344">
      <w:pPr>
        <w:rPr>
          <w:rFonts w:ascii="Traditional Arabic" w:hAnsi="Traditional Arabic" w:cs="Traditional Arabic" w:hint="cs"/>
          <w:sz w:val="32"/>
          <w:szCs w:val="32"/>
          <w:rtl/>
          <w:lang w:bidi="ar-EG"/>
        </w:rPr>
      </w:pPr>
      <w:r>
        <w:rPr>
          <w:rFonts w:ascii="Traditional Arabic" w:hAnsi="Traditional Arabic" w:cs="Traditional Arabic" w:hint="cs"/>
          <w:sz w:val="32"/>
          <w:szCs w:val="32"/>
          <w:rtl/>
        </w:rPr>
        <w:t>فإن الله تعالى وحده هو المتفرد بالتشريع والتحليل والتحريم، فالتشريع حق خالص لله وحده لا شريك له، ومن نازعه في شيء منه فهو مشرك، لقوله تعالى:</w:t>
      </w:r>
      <w:r w:rsidR="00F73967" w:rsidRPr="00F73967">
        <w:rPr>
          <w:rtl/>
        </w:rPr>
        <w:t xml:space="preserve"> </w:t>
      </w:r>
      <w:r w:rsidR="00F73967" w:rsidRPr="00F73967">
        <w:rPr>
          <w:rFonts w:ascii="Traditional Arabic" w:hAnsi="Traditional Arabic" w:cs="Traditional Arabic"/>
          <w:sz w:val="32"/>
          <w:szCs w:val="32"/>
          <w:rtl/>
          <w:lang w:bidi="ar-EG"/>
        </w:rPr>
        <w:t>{</w:t>
      </w:r>
      <w:r w:rsidR="00F73967" w:rsidRPr="00F73967">
        <w:rPr>
          <w:rFonts w:ascii="Traditional Arabic" w:hAnsi="Traditional Arabic" w:cs="Traditional Arabic" w:hint="cs"/>
          <w:sz w:val="32"/>
          <w:szCs w:val="32"/>
          <w:rtl/>
          <w:lang w:bidi="ar-EG"/>
        </w:rPr>
        <w:t>أَمْ</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لَهُمْ</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شُرَكَاءُ</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شَرَعُوا</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لَهُمْ</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مِنَ</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الدِّينِ</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مَا</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لَمْ</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يَأْذَنْ</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بِهِ</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اللَّهُ</w:t>
      </w:r>
      <w:r w:rsidR="00F73967" w:rsidRPr="00F73967">
        <w:rPr>
          <w:rFonts w:ascii="Traditional Arabic" w:hAnsi="Traditional Arabic" w:cs="Traditional Arabic"/>
          <w:sz w:val="32"/>
          <w:szCs w:val="32"/>
          <w:rtl/>
          <w:lang w:bidi="ar-EG"/>
        </w:rPr>
        <w:t>} [</w:t>
      </w:r>
      <w:r w:rsidR="00F73967" w:rsidRPr="00F73967">
        <w:rPr>
          <w:rFonts w:ascii="Traditional Arabic" w:hAnsi="Traditional Arabic" w:cs="Traditional Arabic" w:hint="cs"/>
          <w:sz w:val="32"/>
          <w:szCs w:val="32"/>
          <w:rtl/>
          <w:lang w:bidi="ar-EG"/>
        </w:rPr>
        <w:t>الشورى</w:t>
      </w:r>
      <w:r w:rsidR="00F73967" w:rsidRPr="00F73967">
        <w:rPr>
          <w:rFonts w:ascii="Traditional Arabic" w:hAnsi="Traditional Arabic" w:cs="Traditional Arabic"/>
          <w:sz w:val="32"/>
          <w:szCs w:val="32"/>
          <w:rtl/>
          <w:lang w:bidi="ar-EG"/>
        </w:rPr>
        <w:t>: 21]</w:t>
      </w:r>
    </w:p>
    <w:p w:rsidR="00C10344" w:rsidRDefault="00C10344" w:rsidP="00F73967">
      <w:pPr>
        <w:rPr>
          <w:rFonts w:ascii="Traditional Arabic" w:hAnsi="Traditional Arabic" w:cs="Traditional Arabic" w:hint="cs"/>
          <w:sz w:val="32"/>
          <w:szCs w:val="32"/>
          <w:rtl/>
          <w:lang w:bidi="ar-EG"/>
        </w:rPr>
      </w:pPr>
      <w:r>
        <w:rPr>
          <w:rFonts w:ascii="Traditional Arabic" w:hAnsi="Traditional Arabic" w:cs="Traditional Arabic" w:hint="cs"/>
          <w:sz w:val="32"/>
          <w:szCs w:val="32"/>
          <w:rtl/>
        </w:rPr>
        <w:t>وإذا كانت</w:t>
      </w:r>
      <w:r w:rsidR="00F73967">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متابعة أحكام المشرعين غير ما شرعه الله تعتبر شركًا، وقد حكم الله على هؤلاء الأتباع بالشرك، كما قال سبحانه:</w:t>
      </w:r>
      <w:r w:rsidR="00F73967" w:rsidRPr="00F73967">
        <w:rPr>
          <w:rtl/>
        </w:rPr>
        <w:t xml:space="preserve"> </w:t>
      </w:r>
      <w:r w:rsidR="00F73967" w:rsidRPr="00F73967">
        <w:rPr>
          <w:rFonts w:ascii="Traditional Arabic" w:hAnsi="Traditional Arabic" w:cs="Traditional Arabic"/>
          <w:sz w:val="32"/>
          <w:szCs w:val="32"/>
          <w:rtl/>
          <w:lang w:bidi="ar-EG"/>
        </w:rPr>
        <w:t>{</w:t>
      </w:r>
      <w:r w:rsidR="00F73967" w:rsidRPr="00F73967">
        <w:rPr>
          <w:rFonts w:ascii="Traditional Arabic" w:hAnsi="Traditional Arabic" w:cs="Traditional Arabic" w:hint="cs"/>
          <w:sz w:val="32"/>
          <w:szCs w:val="32"/>
          <w:rtl/>
          <w:lang w:bidi="ar-EG"/>
        </w:rPr>
        <w:t>وَإِنْ</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أَطَعْتُمُوهُمْ</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إِنَّكُمْ</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لَمُشْرِكُونَ</w:t>
      </w:r>
      <w:r w:rsidR="00F73967" w:rsidRPr="00F73967">
        <w:rPr>
          <w:rFonts w:ascii="Traditional Arabic" w:hAnsi="Traditional Arabic" w:cs="Traditional Arabic"/>
          <w:sz w:val="32"/>
          <w:szCs w:val="32"/>
          <w:rtl/>
          <w:lang w:bidi="ar-EG"/>
        </w:rPr>
        <w:t>} [</w:t>
      </w:r>
      <w:r w:rsidR="00F73967" w:rsidRPr="00F73967">
        <w:rPr>
          <w:rFonts w:ascii="Traditional Arabic" w:hAnsi="Traditional Arabic" w:cs="Traditional Arabic" w:hint="cs"/>
          <w:sz w:val="32"/>
          <w:szCs w:val="32"/>
          <w:rtl/>
          <w:lang w:bidi="ar-EG"/>
        </w:rPr>
        <w:t>الأنعام</w:t>
      </w:r>
      <w:r w:rsidR="00F73967" w:rsidRPr="00F73967">
        <w:rPr>
          <w:rFonts w:ascii="Traditional Arabic" w:hAnsi="Traditional Arabic" w:cs="Traditional Arabic"/>
          <w:sz w:val="32"/>
          <w:szCs w:val="32"/>
          <w:rtl/>
          <w:lang w:bidi="ar-EG"/>
        </w:rPr>
        <w:t>: 121]</w:t>
      </w:r>
      <w:r w:rsidR="00F73967">
        <w:rPr>
          <w:rFonts w:ascii="Traditional Arabic" w:hAnsi="Traditional Arabic" w:cs="Traditional Arabic" w:hint="cs"/>
          <w:sz w:val="32"/>
          <w:szCs w:val="32"/>
          <w:rtl/>
          <w:lang w:bidi="ar-EG"/>
        </w:rPr>
        <w:t xml:space="preserve"> </w:t>
      </w:r>
      <w:r>
        <w:rPr>
          <w:rFonts w:ascii="Traditional Arabic" w:hAnsi="Traditional Arabic" w:cs="Traditional Arabic" w:hint="cs"/>
          <w:sz w:val="32"/>
          <w:szCs w:val="32"/>
          <w:rtl/>
        </w:rPr>
        <w:t>فكيف بحال هؤلاء المشرعين؟</w:t>
      </w:r>
    </w:p>
    <w:p w:rsidR="00C10344" w:rsidRPr="00F73967" w:rsidRDefault="00C10344" w:rsidP="00C10344">
      <w:pPr>
        <w:pStyle w:val="a3"/>
        <w:numPr>
          <w:ilvl w:val="0"/>
          <w:numId w:val="1"/>
        </w:numPr>
        <w:rPr>
          <w:rFonts w:ascii="Traditional Arabic" w:hAnsi="Traditional Arabic" w:cs="Traditional Arabic" w:hint="cs"/>
          <w:b/>
          <w:bCs/>
          <w:sz w:val="32"/>
          <w:szCs w:val="32"/>
        </w:rPr>
      </w:pPr>
      <w:r w:rsidRPr="00F73967">
        <w:rPr>
          <w:rFonts w:ascii="Traditional Arabic" w:hAnsi="Traditional Arabic" w:cs="Traditional Arabic" w:hint="cs"/>
          <w:b/>
          <w:bCs/>
          <w:sz w:val="32"/>
          <w:szCs w:val="32"/>
          <w:rtl/>
        </w:rPr>
        <w:t>من فضل حكم القانون الوضعي على حكم الله تعالى:</w:t>
      </w:r>
    </w:p>
    <w:p w:rsidR="00C10344" w:rsidRDefault="00C10344" w:rsidP="00F73967">
      <w:pPr>
        <w:rPr>
          <w:rFonts w:ascii="Traditional Arabic" w:hAnsi="Traditional Arabic" w:cs="Traditional Arabic" w:hint="cs"/>
          <w:sz w:val="32"/>
          <w:szCs w:val="32"/>
          <w:rtl/>
          <w:lang w:bidi="ar-EG"/>
        </w:rPr>
      </w:pPr>
      <w:r>
        <w:rPr>
          <w:rFonts w:ascii="Traditional Arabic" w:hAnsi="Traditional Arabic" w:cs="Traditional Arabic" w:hint="cs"/>
          <w:sz w:val="32"/>
          <w:szCs w:val="32"/>
          <w:rtl/>
        </w:rPr>
        <w:t>فإن حكم الله تعالى أحسن الأحكام وأكملها وأشملها، كما قال سبحانه:</w:t>
      </w:r>
      <w:r w:rsidR="00F73967" w:rsidRPr="00F73967">
        <w:rPr>
          <w:rtl/>
        </w:rPr>
        <w:t xml:space="preserve"> </w:t>
      </w:r>
      <w:r w:rsidR="00F73967" w:rsidRPr="00F73967">
        <w:rPr>
          <w:rFonts w:ascii="Traditional Arabic" w:hAnsi="Traditional Arabic" w:cs="Traditional Arabic"/>
          <w:sz w:val="32"/>
          <w:szCs w:val="32"/>
          <w:rtl/>
          <w:lang w:bidi="ar-EG"/>
        </w:rPr>
        <w:t>{</w:t>
      </w:r>
      <w:r w:rsidR="00F73967" w:rsidRPr="00F73967">
        <w:rPr>
          <w:rFonts w:ascii="Traditional Arabic" w:hAnsi="Traditional Arabic" w:cs="Traditional Arabic" w:hint="cs"/>
          <w:sz w:val="32"/>
          <w:szCs w:val="32"/>
          <w:rtl/>
          <w:lang w:bidi="ar-EG"/>
        </w:rPr>
        <w:t>أَفَحُكْمَ</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الْجَاهِلِيَّةِ</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يَبْغُونَ</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وَمَنْ</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أَحْسَنُ</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مِنَ</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اللَّهِ</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حُكْمًا</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لِقَوْمٍ</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يُوقِنُونَ</w:t>
      </w:r>
      <w:r w:rsidR="00F73967" w:rsidRPr="00F73967">
        <w:rPr>
          <w:rFonts w:ascii="Traditional Arabic" w:hAnsi="Traditional Arabic" w:cs="Traditional Arabic"/>
          <w:sz w:val="32"/>
          <w:szCs w:val="32"/>
          <w:rtl/>
          <w:lang w:bidi="ar-EG"/>
        </w:rPr>
        <w:t>} [</w:t>
      </w:r>
      <w:r w:rsidR="00F73967" w:rsidRPr="00F73967">
        <w:rPr>
          <w:rFonts w:ascii="Traditional Arabic" w:hAnsi="Traditional Arabic" w:cs="Traditional Arabic" w:hint="cs"/>
          <w:sz w:val="32"/>
          <w:szCs w:val="32"/>
          <w:rtl/>
          <w:lang w:bidi="ar-EG"/>
        </w:rPr>
        <w:t>المائدة</w:t>
      </w:r>
      <w:r w:rsidR="00F73967" w:rsidRPr="00F73967">
        <w:rPr>
          <w:rFonts w:ascii="Traditional Arabic" w:hAnsi="Traditional Arabic" w:cs="Traditional Arabic"/>
          <w:sz w:val="32"/>
          <w:szCs w:val="32"/>
          <w:rtl/>
          <w:lang w:bidi="ar-EG"/>
        </w:rPr>
        <w:t>: 50]</w:t>
      </w:r>
      <w:r w:rsidR="00F73967">
        <w:rPr>
          <w:rFonts w:ascii="Traditional Arabic" w:hAnsi="Traditional Arabic" w:cs="Traditional Arabic" w:hint="cs"/>
          <w:sz w:val="32"/>
          <w:szCs w:val="32"/>
          <w:rtl/>
          <w:lang w:bidi="ar-EG"/>
        </w:rPr>
        <w:t xml:space="preserve"> </w:t>
      </w:r>
      <w:r>
        <w:rPr>
          <w:rFonts w:ascii="Traditional Arabic" w:hAnsi="Traditional Arabic" w:cs="Traditional Arabic" w:hint="cs"/>
          <w:sz w:val="32"/>
          <w:szCs w:val="32"/>
          <w:rtl/>
        </w:rPr>
        <w:t>فمن ظن أن هذه الشريعة الكاملة التي ما طرق العالم شريعة أكمل منها ناقصة وتحتاج إلى استكمالها بالقوانين الوضعية، فهو كمن ظن أن بالناس حاجة إلى رسول آخر غير رسولهم صلى الله عليه وسلم الذي يحل لهم الطيبات ويحرم عليهم الخبائث.</w:t>
      </w:r>
    </w:p>
    <w:p w:rsidR="00C10344" w:rsidRDefault="00C10344" w:rsidP="00F73967">
      <w:pPr>
        <w:pStyle w:val="a3"/>
        <w:numPr>
          <w:ilvl w:val="0"/>
          <w:numId w:val="1"/>
        </w:numPr>
        <w:rPr>
          <w:rFonts w:ascii="Traditional Arabic" w:hAnsi="Traditional Arabic" w:cs="Traditional Arabic" w:hint="cs"/>
          <w:sz w:val="32"/>
          <w:szCs w:val="32"/>
        </w:rPr>
      </w:pPr>
      <w:r>
        <w:rPr>
          <w:rFonts w:ascii="Traditional Arabic" w:hAnsi="Traditional Arabic" w:cs="Traditional Arabic" w:hint="cs"/>
          <w:sz w:val="32"/>
          <w:szCs w:val="32"/>
          <w:rtl/>
        </w:rPr>
        <w:t xml:space="preserve">من ساوى بين حكم الله تعالى وحكم البشر، واعتقد التماثل بينهما، فهذا كفر أكبر يخرج من الملة، لما </w:t>
      </w:r>
      <w:proofErr w:type="spellStart"/>
      <w:r>
        <w:rPr>
          <w:rFonts w:ascii="Traditional Arabic" w:hAnsi="Traditional Arabic" w:cs="Traditional Arabic" w:hint="cs"/>
          <w:sz w:val="32"/>
          <w:szCs w:val="32"/>
          <w:rtl/>
        </w:rPr>
        <w:t>يقتضيه</w:t>
      </w:r>
      <w:proofErr w:type="spellEnd"/>
      <w:r>
        <w:rPr>
          <w:rFonts w:ascii="Traditional Arabic" w:hAnsi="Traditional Arabic" w:cs="Traditional Arabic" w:hint="cs"/>
          <w:sz w:val="32"/>
          <w:szCs w:val="32"/>
          <w:rtl/>
        </w:rPr>
        <w:t xml:space="preserve"> من تسوية المخلوق بالخالق، والمناقضة لقوله تعالى:</w:t>
      </w:r>
      <w:r w:rsidR="00F73967" w:rsidRPr="00F73967">
        <w:rPr>
          <w:rtl/>
        </w:rPr>
        <w:t xml:space="preserve"> </w:t>
      </w:r>
      <w:r w:rsidR="00FC0C16">
        <w:rPr>
          <w:rFonts w:ascii="Traditional Arabic" w:hAnsi="Traditional Arabic" w:cs="Traditional Arabic"/>
          <w:sz w:val="32"/>
          <w:szCs w:val="32"/>
          <w:rtl/>
        </w:rPr>
        <w:t>{</w:t>
      </w:r>
      <w:r w:rsidR="00F73967" w:rsidRPr="00F73967">
        <w:rPr>
          <w:rFonts w:ascii="Traditional Arabic" w:hAnsi="Traditional Arabic" w:cs="Traditional Arabic" w:hint="cs"/>
          <w:sz w:val="32"/>
          <w:szCs w:val="32"/>
          <w:rtl/>
        </w:rPr>
        <w:t>لَيْسَ</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كَمِثْلِهِ</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شَيْءٌ</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وَهُوَ</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السَّمِيعُ</w:t>
      </w:r>
      <w:r w:rsidR="00F73967" w:rsidRPr="00F73967">
        <w:rPr>
          <w:rFonts w:ascii="Traditional Arabic" w:hAnsi="Traditional Arabic" w:cs="Traditional Arabic"/>
          <w:sz w:val="32"/>
          <w:szCs w:val="32"/>
          <w:rtl/>
        </w:rPr>
        <w:t xml:space="preserve"> </w:t>
      </w:r>
      <w:r w:rsidR="00F73967" w:rsidRPr="00F73967">
        <w:rPr>
          <w:rFonts w:ascii="Traditional Arabic" w:hAnsi="Traditional Arabic" w:cs="Traditional Arabic" w:hint="cs"/>
          <w:sz w:val="32"/>
          <w:szCs w:val="32"/>
          <w:rtl/>
        </w:rPr>
        <w:t>الْبَصِيرُ</w:t>
      </w:r>
      <w:r w:rsidR="00F73967" w:rsidRPr="00F73967">
        <w:rPr>
          <w:rFonts w:ascii="Traditional Arabic" w:hAnsi="Traditional Arabic" w:cs="Traditional Arabic"/>
          <w:sz w:val="32"/>
          <w:szCs w:val="32"/>
          <w:rtl/>
        </w:rPr>
        <w:t>} [</w:t>
      </w:r>
      <w:r w:rsidR="00F73967" w:rsidRPr="00F73967">
        <w:rPr>
          <w:rFonts w:ascii="Traditional Arabic" w:hAnsi="Traditional Arabic" w:cs="Traditional Arabic" w:hint="cs"/>
          <w:sz w:val="32"/>
          <w:szCs w:val="32"/>
          <w:rtl/>
        </w:rPr>
        <w:t>الشورى</w:t>
      </w:r>
      <w:r w:rsidR="00F73967" w:rsidRPr="00F73967">
        <w:rPr>
          <w:rFonts w:ascii="Traditional Arabic" w:hAnsi="Traditional Arabic" w:cs="Traditional Arabic"/>
          <w:sz w:val="32"/>
          <w:szCs w:val="32"/>
          <w:rtl/>
        </w:rPr>
        <w:t>: 11]</w:t>
      </w:r>
    </w:p>
    <w:p w:rsidR="00C10344" w:rsidRDefault="00C10344" w:rsidP="00C10344">
      <w:pPr>
        <w:pStyle w:val="a3"/>
        <w:numPr>
          <w:ilvl w:val="0"/>
          <w:numId w:val="1"/>
        </w:numPr>
        <w:rPr>
          <w:rFonts w:ascii="Traditional Arabic" w:hAnsi="Traditional Arabic" w:cs="Traditional Arabic" w:hint="cs"/>
          <w:sz w:val="32"/>
          <w:szCs w:val="32"/>
        </w:rPr>
      </w:pPr>
      <w:r>
        <w:rPr>
          <w:rFonts w:ascii="Traditional Arabic" w:hAnsi="Traditional Arabic" w:cs="Traditional Arabic" w:hint="cs"/>
          <w:sz w:val="32"/>
          <w:szCs w:val="32"/>
          <w:rtl/>
        </w:rPr>
        <w:t xml:space="preserve">أن يعتقد أن الحكم بما أنزل الله تعالى غير واجب، وأنه مخير فيه، فهذا كفر أكبر، </w:t>
      </w:r>
      <w:proofErr w:type="spellStart"/>
      <w:r>
        <w:rPr>
          <w:rFonts w:ascii="Traditional Arabic" w:hAnsi="Traditional Arabic" w:cs="Traditional Arabic" w:hint="cs"/>
          <w:sz w:val="32"/>
          <w:szCs w:val="32"/>
          <w:rtl/>
        </w:rPr>
        <w:t>لتجويزه</w:t>
      </w:r>
      <w:proofErr w:type="spellEnd"/>
      <w:r>
        <w:rPr>
          <w:rFonts w:ascii="Traditional Arabic" w:hAnsi="Traditional Arabic" w:cs="Traditional Arabic" w:hint="cs"/>
          <w:sz w:val="32"/>
          <w:szCs w:val="32"/>
          <w:rtl/>
        </w:rPr>
        <w:t xml:space="preserve"> ما علم بالنصوص الصريحة تحريمه، حيث لم يعتقد وجوب إفراد الله تعالى بالحكم.</w:t>
      </w:r>
    </w:p>
    <w:p w:rsidR="00C10344" w:rsidRDefault="00C10344" w:rsidP="00C10344">
      <w:pPr>
        <w:pStyle w:val="a3"/>
        <w:numPr>
          <w:ilvl w:val="0"/>
          <w:numId w:val="1"/>
        </w:numPr>
        <w:rPr>
          <w:rFonts w:ascii="Traditional Arabic" w:hAnsi="Traditional Arabic" w:cs="Traditional Arabic" w:hint="cs"/>
          <w:sz w:val="32"/>
          <w:szCs w:val="32"/>
        </w:rPr>
      </w:pPr>
      <w:r>
        <w:rPr>
          <w:rFonts w:ascii="Traditional Arabic" w:hAnsi="Traditional Arabic" w:cs="Traditional Arabic" w:hint="cs"/>
          <w:sz w:val="32"/>
          <w:szCs w:val="32"/>
          <w:rtl/>
        </w:rPr>
        <w:t>أن يعتقد أن إقامة الحدود وحشية لا تناسب العصر.</w:t>
      </w:r>
    </w:p>
    <w:p w:rsidR="00C10344" w:rsidRDefault="00C10344" w:rsidP="00F73967">
      <w:pPr>
        <w:rPr>
          <w:rFonts w:ascii="Traditional Arabic" w:hAnsi="Traditional Arabic" w:cs="Traditional Arabic" w:hint="cs"/>
          <w:sz w:val="32"/>
          <w:szCs w:val="32"/>
          <w:rtl/>
          <w:lang w:bidi="ar-EG"/>
        </w:rPr>
      </w:pPr>
      <w:r>
        <w:rPr>
          <w:rFonts w:ascii="Traditional Arabic" w:hAnsi="Traditional Arabic" w:cs="Traditional Arabic" w:hint="cs"/>
          <w:sz w:val="32"/>
          <w:szCs w:val="32"/>
          <w:rtl/>
        </w:rPr>
        <w:t xml:space="preserve">كما أن الحكم بغير ما أنزل </w:t>
      </w:r>
      <w:proofErr w:type="spellStart"/>
      <w:r>
        <w:rPr>
          <w:rFonts w:ascii="Traditional Arabic" w:hAnsi="Traditional Arabic" w:cs="Traditional Arabic" w:hint="cs"/>
          <w:sz w:val="32"/>
          <w:szCs w:val="32"/>
          <w:rtl/>
        </w:rPr>
        <w:t>الهل</w:t>
      </w:r>
      <w:proofErr w:type="spellEnd"/>
      <w:r>
        <w:rPr>
          <w:rFonts w:ascii="Traditional Arabic" w:hAnsi="Traditional Arabic" w:cs="Traditional Arabic" w:hint="cs"/>
          <w:sz w:val="32"/>
          <w:szCs w:val="32"/>
          <w:rtl/>
        </w:rPr>
        <w:t xml:space="preserve"> تعالى يكون كفرًا أصغر إذا حكم الحاكم أو القاضي بغير ما أنزل الله تعالى في واقعة معينة مع اعتقاده وجوب الحكم بما أنزل الله تعالى في هذه الواقعة، وعدل عنه عصيانًا وشهوة لقوله تعالى:</w:t>
      </w:r>
      <w:r w:rsidR="00F73967" w:rsidRPr="00F73967">
        <w:rPr>
          <w:rtl/>
        </w:rPr>
        <w:t xml:space="preserve"> </w:t>
      </w:r>
      <w:r w:rsidR="00F73967" w:rsidRPr="00F73967">
        <w:rPr>
          <w:rFonts w:ascii="Traditional Arabic" w:hAnsi="Traditional Arabic" w:cs="Traditional Arabic"/>
          <w:sz w:val="32"/>
          <w:szCs w:val="32"/>
          <w:rtl/>
          <w:lang w:bidi="ar-EG"/>
        </w:rPr>
        <w:t>{</w:t>
      </w:r>
      <w:r w:rsidR="00F73967" w:rsidRPr="00F73967">
        <w:rPr>
          <w:rFonts w:ascii="Traditional Arabic" w:hAnsi="Traditional Arabic" w:cs="Traditional Arabic" w:hint="cs"/>
          <w:sz w:val="32"/>
          <w:szCs w:val="32"/>
          <w:rtl/>
          <w:lang w:bidi="ar-EG"/>
        </w:rPr>
        <w:t>وَمَنْ</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لَمْ</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يَحْكُمْ</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بِمَا</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أَنْزَلَ</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اللَّهُ</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فَأُولَئِكَ</w:t>
      </w:r>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هُمُ</w:t>
      </w:r>
      <w:r w:rsidR="00F73967" w:rsidRPr="00F73967">
        <w:rPr>
          <w:rFonts w:ascii="Traditional Arabic" w:hAnsi="Traditional Arabic" w:cs="Traditional Arabic"/>
          <w:sz w:val="32"/>
          <w:szCs w:val="32"/>
          <w:rtl/>
          <w:lang w:bidi="ar-EG"/>
        </w:rPr>
        <w:t xml:space="preserve"> </w:t>
      </w:r>
      <w:proofErr w:type="gramStart"/>
      <w:r w:rsidR="00F73967" w:rsidRPr="00F73967">
        <w:rPr>
          <w:rFonts w:ascii="Traditional Arabic" w:hAnsi="Traditional Arabic" w:cs="Traditional Arabic" w:hint="cs"/>
          <w:sz w:val="32"/>
          <w:szCs w:val="32"/>
          <w:rtl/>
          <w:lang w:bidi="ar-EG"/>
        </w:rPr>
        <w:t>الْكَافِرُونَ</w:t>
      </w:r>
      <w:r w:rsidR="00F73967" w:rsidRPr="00F73967">
        <w:rPr>
          <w:rFonts w:ascii="Traditional Arabic" w:hAnsi="Traditional Arabic" w:cs="Traditional Arabic"/>
          <w:sz w:val="32"/>
          <w:szCs w:val="32"/>
          <w:rtl/>
          <w:lang w:bidi="ar-EG"/>
        </w:rPr>
        <w:t xml:space="preserve"> }</w:t>
      </w:r>
      <w:proofErr w:type="gramEnd"/>
      <w:r w:rsidR="00F73967" w:rsidRPr="00F73967">
        <w:rPr>
          <w:rFonts w:ascii="Traditional Arabic" w:hAnsi="Traditional Arabic" w:cs="Traditional Arabic"/>
          <w:sz w:val="32"/>
          <w:szCs w:val="32"/>
          <w:rtl/>
          <w:lang w:bidi="ar-EG"/>
        </w:rPr>
        <w:t xml:space="preserve"> [</w:t>
      </w:r>
      <w:r w:rsidR="00F73967" w:rsidRPr="00F73967">
        <w:rPr>
          <w:rFonts w:ascii="Traditional Arabic" w:hAnsi="Traditional Arabic" w:cs="Traditional Arabic" w:hint="cs"/>
          <w:sz w:val="32"/>
          <w:szCs w:val="32"/>
          <w:rtl/>
          <w:lang w:bidi="ar-EG"/>
        </w:rPr>
        <w:t>المائدة</w:t>
      </w:r>
      <w:r w:rsidR="00F73967" w:rsidRPr="00F73967">
        <w:rPr>
          <w:rFonts w:ascii="Traditional Arabic" w:hAnsi="Traditional Arabic" w:cs="Traditional Arabic"/>
          <w:sz w:val="32"/>
          <w:szCs w:val="32"/>
          <w:rtl/>
          <w:lang w:bidi="ar-EG"/>
        </w:rPr>
        <w:t>: 44]</w:t>
      </w:r>
      <w:r>
        <w:rPr>
          <w:rFonts w:ascii="Traditional Arabic" w:hAnsi="Traditional Arabic" w:cs="Traditional Arabic" w:hint="cs"/>
          <w:sz w:val="32"/>
          <w:szCs w:val="32"/>
          <w:rtl/>
        </w:rPr>
        <w:t>، قال عطاء رحمه الله: (كفر دون كفر).</w:t>
      </w:r>
    </w:p>
    <w:p w:rsidR="00C10344" w:rsidRPr="00C10344" w:rsidRDefault="00C10344" w:rsidP="00C10344">
      <w:pPr>
        <w:rPr>
          <w:rFonts w:ascii="Traditional Arabic" w:hAnsi="Traditional Arabic" w:cs="Traditional Arabic" w:hint="cs"/>
          <w:sz w:val="32"/>
          <w:szCs w:val="32"/>
          <w:lang w:bidi="ar-EG"/>
        </w:rPr>
      </w:pPr>
    </w:p>
    <w:sectPr w:rsidR="00C10344" w:rsidRPr="00C10344" w:rsidSect="00FC0C16">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4720A6"/>
    <w:multiLevelType w:val="hybridMultilevel"/>
    <w:tmpl w:val="D8D0530E"/>
    <w:lvl w:ilvl="0" w:tplc="EC341D34">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667"/>
    <w:rsid w:val="00646D7F"/>
    <w:rsid w:val="00C10344"/>
    <w:rsid w:val="00D21667"/>
    <w:rsid w:val="00E27463"/>
    <w:rsid w:val="00F73967"/>
    <w:rsid w:val="00FC0C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D5698-9F0A-4792-BDCA-1B5CFE421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bidi/>
        <w:spacing w:before="120"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03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597</Words>
  <Characters>3407</Characters>
  <Application>Microsoft Office Word</Application>
  <DocSecurity>0</DocSecurity>
  <Lines>28</Lines>
  <Paragraphs>7</Paragraphs>
  <ScaleCrop>false</ScaleCrop>
  <HeadingPairs>
    <vt:vector size="2" baseType="variant">
      <vt:variant>
        <vt:lpstr>العنوان</vt:lpstr>
      </vt:variant>
      <vt:variant>
        <vt:i4>1</vt:i4>
      </vt:variant>
    </vt:vector>
  </HeadingPairs>
  <TitlesOfParts>
    <vt:vector size="1" baseType="lpstr">
      <vt:lpstr/>
    </vt:vector>
  </TitlesOfParts>
  <Company>CtrlSoft</Company>
  <LinksUpToDate>false</LinksUpToDate>
  <CharactersWithSpaces>3997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 mesbah</dc:creator>
  <cp:keywords/>
  <dc:description/>
  <cp:lastModifiedBy>ayman mesbah</cp:lastModifiedBy>
  <cp:revision>3</cp:revision>
  <dcterms:created xsi:type="dcterms:W3CDTF">2016-06-02T02:36:00Z</dcterms:created>
  <dcterms:modified xsi:type="dcterms:W3CDTF">2016-06-02T02:56:00Z</dcterms:modified>
</cp:coreProperties>
</file>