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41" w:rsidRPr="00C6010D" w:rsidRDefault="00B87241" w:rsidP="00C6010D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C6010D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خلو الت</w:t>
      </w:r>
      <w:r w:rsidR="00310C86" w:rsidRPr="00C6010D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مائم من القرآن والأذكار هل يجوِّز تعليقها</w:t>
      </w:r>
    </w:p>
    <w:p w:rsidR="00075869" w:rsidRPr="00C6010D" w:rsidRDefault="00075869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 بجواز تعليق التمائم إذا كانت من غير القرآن أو الأذكار المشروعة.</w:t>
      </w:r>
    </w:p>
    <w:p w:rsidR="00075869" w:rsidRPr="00C6010D" w:rsidRDefault="00075869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C6010D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الرد:</w:t>
      </w:r>
    </w:p>
    <w:p w:rsidR="009C6557" w:rsidRPr="00C6010D" w:rsidRDefault="00A14DFC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proofErr w:type="gram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1-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ما</w:t>
      </w:r>
      <w:proofErr w:type="gramEnd"/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روته زينب امرأة عبد الله بن مسعود رضي الله عنها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قالت: كان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عبد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الله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إذا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جاء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حاجة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فانتهى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إلى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الباب،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تنحنح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وبزق،</w:t>
      </w:r>
      <w:bookmarkStart w:id="0" w:name="_GoBack"/>
      <w:bookmarkEnd w:id="0"/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كراهية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أن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يهجم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منا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على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شيء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يكرهه،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قالت: وإنه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جاء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ذات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يوم،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فتنحنح،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قالت: وعندي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عجوز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ترقيني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الحمرة،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فأدخلتها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تحت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السرير،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فدخل،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فجلس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إلى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جنبي،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فرأى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عنقي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خيط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قال: </w:t>
      </w:r>
      <w:proofErr w:type="spellStart"/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ماهذا</w:t>
      </w:r>
      <w:proofErr w:type="spellEnd"/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الخيط؟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قالت: ق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لت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خيط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أرقي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لي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فيه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!!</w:t>
      </w:r>
    </w:p>
    <w:p w:rsidR="009C6557" w:rsidRPr="00C6010D" w:rsidRDefault="00075869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قالت: فأخذه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فقط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عه،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ثم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قال: إن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آل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عبد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الله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لأغنياء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الشرك،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سمعت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رسول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الله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يقول</w:t>
      </w:r>
      <w:proofErr w:type="gram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إن</w:t>
      </w:r>
      <w:proofErr w:type="gramEnd"/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الرقى،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والتمائم،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والتولة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شرك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قالت: فقلت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له: ل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تقول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هذا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وقد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كانت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عيني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تقذف،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فكنت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أختلف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إلى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فلان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اليهودي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يرقيها،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وكان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إذا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رقاها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سكنت؟</w:t>
      </w:r>
    </w:p>
    <w:p w:rsidR="00A14DFC" w:rsidRPr="00C6010D" w:rsidRDefault="00075869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قال: </w:t>
      </w:r>
      <w:proofErr w:type="spell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إنم</w:t>
      </w:r>
      <w:proofErr w:type="spellEnd"/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اذلك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عمل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الشيطان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spell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كانينخسها</w:t>
      </w:r>
      <w:proofErr w:type="spellEnd"/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بيده،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فإذا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رقيتها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كف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عنها،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spell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إنماكان</w:t>
      </w:r>
      <w:proofErr w:type="spellEnd"/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يكفيك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أن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تقولي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كما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قال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رسول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الله</w:t>
      </w:r>
      <w:r w:rsidR="00E25AE4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proofErr w:type="gram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</w:t>
      </w:r>
      <w:r w:rsidR="009C655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ذه</w:t>
      </w:r>
      <w:r w:rsidR="009C655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ب</w:t>
      </w:r>
      <w:proofErr w:type="gramEnd"/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الب</w:t>
      </w:r>
      <w:r w:rsidR="009C655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س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رب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الناس</w:t>
      </w:r>
      <w:r w:rsidR="009C655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اشف</w:t>
      </w:r>
      <w:r w:rsidR="009C655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أنت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الشافي،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لا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شفاء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إلا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شفاؤك،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شفاء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لا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proofErr w:type="spellStart"/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يغادرسقم</w:t>
      </w:r>
      <w:r w:rsidR="009C655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ً</w:t>
      </w:r>
      <w:r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</w:t>
      </w:r>
      <w:proofErr w:type="spellEnd"/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C6557" w:rsidRPr="00C6010D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C6010D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9C6557" w:rsidRPr="00C6010D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A14DFC" w:rsidRPr="00C6010D" w:rsidRDefault="00A14DFC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proofErr w:type="gram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2-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ما</w:t>
      </w:r>
      <w:proofErr w:type="gramEnd"/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رواه عقبة بن عامر </w:t>
      </w:r>
      <w:r w:rsidR="00C6010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سمعت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رسول</w:t>
      </w:r>
      <w:r w:rsidR="009C655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</w:t>
      </w:r>
      <w:r w:rsid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يقول: 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من تعل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ق تميمة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ً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فلا أتم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الله له، ومن تعل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ق و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د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ع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ة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ً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فلا ودع الله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له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AF0977" w:rsidRPr="00C6010D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075869" w:rsidRPr="00C6010D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AF0977" w:rsidRPr="00C6010D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A14DFC" w:rsidRPr="00C6010D" w:rsidRDefault="00A14DFC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proofErr w:type="gramStart"/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3-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ما</w:t>
      </w:r>
      <w:proofErr w:type="gramEnd"/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رواه عمران بن حصين </w:t>
      </w:r>
      <w:r w:rsidR="00C6010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AF097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النبي </w:t>
      </w:r>
      <w:r w:rsid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أبصر على عضد رجل حلقة</w:t>
      </w:r>
      <w:r w:rsidR="00AF0977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أراه قال من صفر، فقال: 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ويحك ما هذا؟</w:t>
      </w:r>
      <w:r w:rsidR="00E25AE4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قال: من الواهنة، قال: </w:t>
      </w:r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أما إنها لا ت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زيد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ك إلا وهن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ً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ا، انبذها عنك، فإنك لو م</w:t>
      </w:r>
      <w:r w:rsidR="00AF0977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075869" w:rsidRPr="00C6010D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ت وهي عليك ما أفلحت أبدًا</w:t>
      </w:r>
      <w:proofErr w:type="gramStart"/>
      <w:r w:rsidR="00E25AE4" w:rsidRPr="00C6010D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AF0977" w:rsidRPr="00C6010D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="00075869" w:rsidRPr="00C6010D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AF0977" w:rsidRPr="00C6010D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075869" w:rsidRPr="00C6010D" w:rsidRDefault="00AF0977" w:rsidP="00C6010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C6010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خلاصة القول:</w:t>
      </w:r>
      <w:r w:rsidR="00E25AE4" w:rsidRPr="00C6010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حكم هذه التمائم 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أنها 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في الأصل من الشرك الأصغر الذي لا ي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خ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ج من الملة، ولكن إن احتف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بها ما يكون من معاني الشرك الأكبر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كاعتقاد أنها هي الدافعة للبلاء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وأنها تنفع بنفسها، أو تكون متضمنة استغاثة واستعاذة بغير الله تعالى كالشياطين، فمثل هذا يكون شركًا أكبر م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خ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075869" w:rsidRPr="00C6010D">
        <w:rPr>
          <w:rFonts w:ascii="Traditional Arabic" w:hAnsi="Traditional Arabic" w:cs="Traditional Arabic"/>
          <w:sz w:val="32"/>
          <w:szCs w:val="32"/>
          <w:rtl/>
          <w:lang w:bidi="ar-EG"/>
        </w:rPr>
        <w:t>جًا من الملة.</w:t>
      </w:r>
    </w:p>
    <w:sectPr w:rsidR="00075869" w:rsidRPr="00C6010D" w:rsidSect="002C594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65" w:rsidRDefault="00C23E65" w:rsidP="00075869">
      <w:pPr>
        <w:spacing w:after="0" w:line="240" w:lineRule="auto"/>
      </w:pPr>
      <w:r>
        <w:separator/>
      </w:r>
    </w:p>
  </w:endnote>
  <w:endnote w:type="continuationSeparator" w:id="0">
    <w:p w:rsidR="00C23E65" w:rsidRDefault="00C23E65" w:rsidP="0007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65" w:rsidRDefault="00C23E65" w:rsidP="00075869">
      <w:pPr>
        <w:spacing w:after="0" w:line="240" w:lineRule="auto"/>
      </w:pPr>
      <w:r>
        <w:separator/>
      </w:r>
    </w:p>
  </w:footnote>
  <w:footnote w:type="continuationSeparator" w:id="0">
    <w:p w:rsidR="00C23E65" w:rsidRDefault="00C23E65" w:rsidP="00075869">
      <w:pPr>
        <w:spacing w:after="0" w:line="240" w:lineRule="auto"/>
      </w:pPr>
      <w:r>
        <w:continuationSeparator/>
      </w:r>
    </w:p>
  </w:footnote>
  <w:footnote w:id="1">
    <w:p w:rsidR="00075869" w:rsidRPr="00A539DE" w:rsidRDefault="00A539DE" w:rsidP="00A539DE">
      <w:pPr>
        <w:pStyle w:val="a4"/>
        <w:spacing w:before="20" w:after="20"/>
        <w:rPr>
          <w:rFonts w:cs="Traditional Arabic"/>
          <w:rtl/>
          <w:lang w:bidi="ar-EG"/>
        </w:rPr>
      </w:pPr>
      <w:r w:rsidRPr="00A539DE">
        <w:rPr>
          <w:rFonts w:cs="Traditional Arabic" w:hint="cs"/>
          <w:rtl/>
        </w:rPr>
        <w:t>(</w:t>
      </w:r>
      <w:r w:rsidR="00075869" w:rsidRPr="00A539DE">
        <w:rPr>
          <w:rStyle w:val="a5"/>
          <w:rFonts w:cs="Traditional Arabic"/>
          <w:vertAlign w:val="baseline"/>
        </w:rPr>
        <w:footnoteRef/>
      </w:r>
      <w:r w:rsidRPr="00A539DE">
        <w:rPr>
          <w:rFonts w:cs="Traditional Arabic" w:hint="cs"/>
          <w:rtl/>
        </w:rPr>
        <w:t>)</w:t>
      </w:r>
      <w:r w:rsidR="00E25AE4">
        <w:rPr>
          <w:rFonts w:cs="Traditional Arabic" w:hint="cs"/>
          <w:rtl/>
        </w:rPr>
        <w:t xml:space="preserve"> </w:t>
      </w:r>
      <w:r w:rsidR="00075869" w:rsidRPr="00A539DE">
        <w:rPr>
          <w:rFonts w:cs="Traditional Arabic" w:hint="cs"/>
          <w:rtl/>
          <w:lang w:bidi="ar-EG"/>
        </w:rPr>
        <w:t xml:space="preserve">رواه أحمد في </w:t>
      </w:r>
      <w:proofErr w:type="gramStart"/>
      <w:r w:rsidR="00075869" w:rsidRPr="00A539DE">
        <w:rPr>
          <w:rFonts w:cs="Traditional Arabic" w:hint="cs"/>
          <w:rtl/>
          <w:lang w:bidi="ar-EG"/>
        </w:rPr>
        <w:t>مسند</w:t>
      </w:r>
      <w:r w:rsidRPr="00A539DE">
        <w:rPr>
          <w:rFonts w:cs="Traditional Arabic" w:hint="cs"/>
          <w:rtl/>
          <w:lang w:bidi="ar-EG"/>
        </w:rPr>
        <w:t>ه،(</w:t>
      </w:r>
      <w:proofErr w:type="gramEnd"/>
      <w:r w:rsidR="00075869" w:rsidRPr="00A539DE">
        <w:rPr>
          <w:rFonts w:cs="Traditional Arabic" w:hint="cs"/>
          <w:rtl/>
          <w:lang w:bidi="ar-EG"/>
        </w:rPr>
        <w:t>1/381</w:t>
      </w:r>
      <w:r w:rsidRPr="00A539DE"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 xml:space="preserve">، </w:t>
      </w:r>
      <w:r w:rsidRPr="00A539DE">
        <w:rPr>
          <w:rFonts w:cs="Traditional Arabic" w:hint="cs"/>
          <w:rtl/>
          <w:lang w:bidi="ar-EG"/>
        </w:rPr>
        <w:t>و</w:t>
      </w:r>
      <w:r w:rsidR="00075869" w:rsidRPr="00A539DE">
        <w:rPr>
          <w:rFonts w:cs="Traditional Arabic" w:hint="cs"/>
          <w:rtl/>
          <w:lang w:bidi="ar-EG"/>
        </w:rPr>
        <w:t xml:space="preserve">ابن </w:t>
      </w:r>
      <w:proofErr w:type="spellStart"/>
      <w:r w:rsidR="00075869" w:rsidRPr="00A539DE">
        <w:rPr>
          <w:rFonts w:cs="Traditional Arabic" w:hint="cs"/>
          <w:rtl/>
          <w:lang w:bidi="ar-EG"/>
        </w:rPr>
        <w:t>ماجه</w:t>
      </w:r>
      <w:r w:rsidRPr="00A539DE">
        <w:rPr>
          <w:rFonts w:cs="Traditional Arabic" w:hint="cs"/>
          <w:rtl/>
          <w:lang w:bidi="ar-EG"/>
        </w:rPr>
        <w:t>،كتاب</w:t>
      </w:r>
      <w:proofErr w:type="spellEnd"/>
      <w:r w:rsidRPr="00A539DE">
        <w:rPr>
          <w:rFonts w:cs="Traditional Arabic" w:hint="cs"/>
          <w:rtl/>
          <w:lang w:bidi="ar-EG"/>
        </w:rPr>
        <w:t xml:space="preserve"> </w:t>
      </w:r>
      <w:r w:rsidR="00075869" w:rsidRPr="00A539DE">
        <w:rPr>
          <w:rFonts w:cs="Traditional Arabic" w:hint="cs"/>
          <w:rtl/>
          <w:lang w:bidi="ar-EG"/>
        </w:rPr>
        <w:t>الطب</w:t>
      </w:r>
      <w:r w:rsidRPr="00A539DE">
        <w:rPr>
          <w:rFonts w:cs="Traditional Arabic" w:hint="cs"/>
          <w:rtl/>
          <w:lang w:bidi="ar-EG"/>
        </w:rPr>
        <w:t>،</w:t>
      </w:r>
      <w:r w:rsidR="00075869" w:rsidRPr="00A539DE">
        <w:rPr>
          <w:rFonts w:cs="Traditional Arabic" w:hint="cs"/>
          <w:rtl/>
          <w:lang w:bidi="ar-EG"/>
        </w:rPr>
        <w:t xml:space="preserve"> باب تعليق التمائم</w:t>
      </w:r>
      <w:r w:rsidRPr="00A539DE">
        <w:rPr>
          <w:rFonts w:cs="Traditional Arabic" w:hint="cs"/>
          <w:rtl/>
          <w:lang w:bidi="ar-EG"/>
        </w:rPr>
        <w:t>،(</w:t>
      </w:r>
      <w:r w:rsidR="00075869" w:rsidRPr="00A539DE">
        <w:rPr>
          <w:rFonts w:cs="Traditional Arabic" w:hint="cs"/>
          <w:rtl/>
          <w:lang w:bidi="ar-EG"/>
        </w:rPr>
        <w:t>3530</w:t>
      </w:r>
      <w:r w:rsidRPr="00A539DE"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 xml:space="preserve">، </w:t>
      </w:r>
      <w:r w:rsidRPr="00A539DE">
        <w:rPr>
          <w:rFonts w:cs="Traditional Arabic" w:hint="cs"/>
          <w:rtl/>
          <w:lang w:bidi="ar-EG"/>
        </w:rPr>
        <w:t>روى نحوه من غير ذكر الخيط</w:t>
      </w:r>
      <w:r w:rsidR="00075869" w:rsidRPr="00A539DE">
        <w:rPr>
          <w:rFonts w:cs="Traditional Arabic" w:hint="cs"/>
          <w:rtl/>
          <w:lang w:bidi="ar-EG"/>
        </w:rPr>
        <w:t xml:space="preserve"> أب</w:t>
      </w:r>
      <w:r w:rsidRPr="00A539DE">
        <w:rPr>
          <w:rFonts w:cs="Traditional Arabic" w:hint="cs"/>
          <w:rtl/>
          <w:lang w:bidi="ar-EG"/>
        </w:rPr>
        <w:t>و</w:t>
      </w:r>
      <w:r w:rsidR="00075869" w:rsidRPr="00A539DE">
        <w:rPr>
          <w:rFonts w:cs="Traditional Arabic" w:hint="cs"/>
          <w:rtl/>
          <w:lang w:bidi="ar-EG"/>
        </w:rPr>
        <w:t xml:space="preserve"> </w:t>
      </w:r>
      <w:proofErr w:type="spellStart"/>
      <w:r w:rsidR="00075869" w:rsidRPr="00A539DE">
        <w:rPr>
          <w:rFonts w:cs="Traditional Arabic" w:hint="cs"/>
          <w:rtl/>
          <w:lang w:bidi="ar-EG"/>
        </w:rPr>
        <w:t>داود</w:t>
      </w:r>
      <w:r w:rsidRPr="00A539DE">
        <w:rPr>
          <w:rFonts w:cs="Traditional Arabic" w:hint="cs"/>
          <w:rtl/>
          <w:lang w:bidi="ar-EG"/>
        </w:rPr>
        <w:t>،كتاب</w:t>
      </w:r>
      <w:proofErr w:type="spellEnd"/>
      <w:r w:rsidR="00075869" w:rsidRPr="00A539DE">
        <w:rPr>
          <w:rFonts w:cs="Traditional Arabic" w:hint="cs"/>
          <w:rtl/>
          <w:lang w:bidi="ar-EG"/>
        </w:rPr>
        <w:t xml:space="preserve"> الطب</w:t>
      </w:r>
      <w:r w:rsidRPr="00A539DE">
        <w:rPr>
          <w:rFonts w:cs="Traditional Arabic" w:hint="cs"/>
          <w:rtl/>
          <w:lang w:bidi="ar-EG"/>
        </w:rPr>
        <w:t>،</w:t>
      </w:r>
      <w:r w:rsidR="00075869" w:rsidRPr="00A539DE">
        <w:rPr>
          <w:rFonts w:cs="Traditional Arabic" w:hint="cs"/>
          <w:rtl/>
          <w:lang w:bidi="ar-EG"/>
        </w:rPr>
        <w:t xml:space="preserve"> باب في تعليق التمائم</w:t>
      </w:r>
      <w:r w:rsidRPr="00A539DE">
        <w:rPr>
          <w:rFonts w:cs="Traditional Arabic" w:hint="cs"/>
          <w:rtl/>
          <w:lang w:bidi="ar-EG"/>
        </w:rPr>
        <w:t>،(</w:t>
      </w:r>
      <w:r w:rsidR="00075869" w:rsidRPr="00A539DE">
        <w:rPr>
          <w:rFonts w:cs="Traditional Arabic" w:hint="cs"/>
          <w:rtl/>
          <w:lang w:bidi="ar-EG"/>
        </w:rPr>
        <w:t>3883</w:t>
      </w:r>
      <w:r w:rsidRPr="00A539DE"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>.</w:t>
      </w:r>
    </w:p>
  </w:footnote>
  <w:footnote w:id="2">
    <w:p w:rsidR="00075869" w:rsidRPr="00A539DE" w:rsidRDefault="00A539DE" w:rsidP="00A539DE">
      <w:pPr>
        <w:pStyle w:val="a4"/>
        <w:spacing w:before="20" w:after="20"/>
        <w:rPr>
          <w:rFonts w:cs="Traditional Arabic"/>
          <w:rtl/>
          <w:lang w:bidi="ar-EG"/>
        </w:rPr>
      </w:pPr>
      <w:r w:rsidRPr="00A539DE">
        <w:rPr>
          <w:rFonts w:cs="Traditional Arabic" w:hint="cs"/>
          <w:rtl/>
        </w:rPr>
        <w:t>(</w:t>
      </w:r>
      <w:r w:rsidR="00075869" w:rsidRPr="00A539DE">
        <w:rPr>
          <w:rStyle w:val="a5"/>
          <w:rFonts w:cs="Traditional Arabic"/>
          <w:vertAlign w:val="baseline"/>
        </w:rPr>
        <w:footnoteRef/>
      </w:r>
      <w:r w:rsidRPr="00A539DE">
        <w:rPr>
          <w:rFonts w:cs="Traditional Arabic" w:hint="cs"/>
          <w:rtl/>
        </w:rPr>
        <w:t>)</w:t>
      </w:r>
      <w:r w:rsidR="00E25AE4">
        <w:rPr>
          <w:rFonts w:cs="Traditional Arabic" w:hint="cs"/>
          <w:rtl/>
        </w:rPr>
        <w:t xml:space="preserve"> </w:t>
      </w:r>
      <w:r w:rsidR="00075869" w:rsidRPr="00A539DE">
        <w:rPr>
          <w:rFonts w:cs="Traditional Arabic" w:hint="cs"/>
          <w:rtl/>
          <w:lang w:bidi="ar-EG"/>
        </w:rPr>
        <w:t xml:space="preserve">رواه أحمد في </w:t>
      </w:r>
      <w:proofErr w:type="gramStart"/>
      <w:r w:rsidR="00075869" w:rsidRPr="00A539DE">
        <w:rPr>
          <w:rFonts w:cs="Traditional Arabic" w:hint="cs"/>
          <w:rtl/>
          <w:lang w:bidi="ar-EG"/>
        </w:rPr>
        <w:t>مسند</w:t>
      </w:r>
      <w:r>
        <w:rPr>
          <w:rFonts w:cs="Traditional Arabic" w:hint="cs"/>
          <w:rtl/>
          <w:lang w:bidi="ar-EG"/>
        </w:rPr>
        <w:t>ه،(</w:t>
      </w:r>
      <w:proofErr w:type="gramEnd"/>
      <w:r w:rsidR="00075869" w:rsidRPr="00A539DE">
        <w:rPr>
          <w:rFonts w:cs="Traditional Arabic" w:hint="cs"/>
          <w:rtl/>
          <w:lang w:bidi="ar-EG"/>
        </w:rPr>
        <w:t>4/154</w:t>
      </w:r>
      <w:r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>، والحاكم في المستدرك</w:t>
      </w:r>
      <w:r>
        <w:rPr>
          <w:rFonts w:cs="Traditional Arabic" w:hint="cs"/>
          <w:rtl/>
          <w:lang w:bidi="ar-EG"/>
        </w:rPr>
        <w:t>،(</w:t>
      </w:r>
      <w:r w:rsidR="00075869" w:rsidRPr="00A539DE">
        <w:rPr>
          <w:rFonts w:cs="Traditional Arabic" w:hint="cs"/>
          <w:rtl/>
          <w:lang w:bidi="ar-EG"/>
        </w:rPr>
        <w:t>4/240</w:t>
      </w:r>
      <w:r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 xml:space="preserve">، وصححه </w:t>
      </w:r>
      <w:proofErr w:type="spellStart"/>
      <w:r w:rsidR="00075869" w:rsidRPr="00A539DE">
        <w:rPr>
          <w:rFonts w:cs="Traditional Arabic" w:hint="cs"/>
          <w:rtl/>
          <w:lang w:bidi="ar-EG"/>
        </w:rPr>
        <w:t>ووافقه</w:t>
      </w:r>
      <w:proofErr w:type="spellEnd"/>
      <w:r w:rsidR="00075869" w:rsidRPr="00A539DE">
        <w:rPr>
          <w:rFonts w:cs="Traditional Arabic" w:hint="cs"/>
          <w:rtl/>
          <w:lang w:bidi="ar-EG"/>
        </w:rPr>
        <w:t xml:space="preserve"> الذهبي.</w:t>
      </w:r>
    </w:p>
  </w:footnote>
  <w:footnote w:id="3">
    <w:p w:rsidR="00075869" w:rsidRPr="00A539DE" w:rsidRDefault="00A539DE" w:rsidP="00A539DE">
      <w:pPr>
        <w:pStyle w:val="a4"/>
        <w:spacing w:before="20" w:after="20"/>
        <w:rPr>
          <w:rFonts w:cs="Traditional Arabic"/>
          <w:rtl/>
          <w:lang w:bidi="ar-EG"/>
        </w:rPr>
      </w:pPr>
      <w:r>
        <w:rPr>
          <w:rFonts w:cs="Traditional Arabic" w:hint="cs"/>
          <w:rtl/>
        </w:rPr>
        <w:t>(</w:t>
      </w:r>
      <w:r w:rsidR="00075869" w:rsidRPr="00A539DE">
        <w:rPr>
          <w:rStyle w:val="a5"/>
          <w:rFonts w:cs="Traditional Arabic"/>
          <w:vertAlign w:val="baseline"/>
        </w:rPr>
        <w:footnoteRef/>
      </w:r>
      <w:r>
        <w:rPr>
          <w:rFonts w:cs="Traditional Arabic" w:hint="cs"/>
          <w:rtl/>
        </w:rPr>
        <w:t>)</w:t>
      </w:r>
      <w:r w:rsidR="00E25AE4">
        <w:rPr>
          <w:rFonts w:cs="Traditional Arabic" w:hint="cs"/>
          <w:rtl/>
        </w:rPr>
        <w:t xml:space="preserve"> </w:t>
      </w:r>
      <w:r w:rsidR="00075869" w:rsidRPr="00A539DE">
        <w:rPr>
          <w:rFonts w:cs="Traditional Arabic" w:hint="cs"/>
          <w:rtl/>
          <w:lang w:bidi="ar-EG"/>
        </w:rPr>
        <w:t xml:space="preserve">رواه أحمد في </w:t>
      </w:r>
      <w:proofErr w:type="gramStart"/>
      <w:r w:rsidR="00075869" w:rsidRPr="00A539DE">
        <w:rPr>
          <w:rFonts w:cs="Traditional Arabic" w:hint="cs"/>
          <w:rtl/>
          <w:lang w:bidi="ar-EG"/>
        </w:rPr>
        <w:t>مسند</w:t>
      </w:r>
      <w:r>
        <w:rPr>
          <w:rFonts w:cs="Traditional Arabic" w:hint="cs"/>
          <w:rtl/>
          <w:lang w:bidi="ar-EG"/>
        </w:rPr>
        <w:t>ه،(</w:t>
      </w:r>
      <w:proofErr w:type="gramEnd"/>
      <w:r w:rsidR="00075869" w:rsidRPr="00A539DE">
        <w:rPr>
          <w:rFonts w:cs="Traditional Arabic" w:hint="cs"/>
          <w:rtl/>
          <w:lang w:bidi="ar-EG"/>
        </w:rPr>
        <w:t>4/445</w:t>
      </w:r>
      <w:r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 xml:space="preserve">، وابن </w:t>
      </w:r>
      <w:proofErr w:type="spellStart"/>
      <w:r w:rsidR="00075869" w:rsidRPr="00A539DE">
        <w:rPr>
          <w:rFonts w:cs="Traditional Arabic" w:hint="cs"/>
          <w:rtl/>
          <w:lang w:bidi="ar-EG"/>
        </w:rPr>
        <w:t>ماجه</w:t>
      </w:r>
      <w:r>
        <w:rPr>
          <w:rFonts w:cs="Traditional Arabic" w:hint="cs"/>
          <w:rtl/>
          <w:lang w:bidi="ar-EG"/>
        </w:rPr>
        <w:t>،كتاب</w:t>
      </w:r>
      <w:proofErr w:type="spellEnd"/>
      <w:r w:rsidR="00075869" w:rsidRPr="00A539DE">
        <w:rPr>
          <w:rFonts w:cs="Traditional Arabic" w:hint="cs"/>
          <w:rtl/>
          <w:lang w:bidi="ar-EG"/>
        </w:rPr>
        <w:t xml:space="preserve"> الطب</w:t>
      </w:r>
      <w:r>
        <w:rPr>
          <w:rFonts w:cs="Traditional Arabic" w:hint="cs"/>
          <w:rtl/>
          <w:lang w:bidi="ar-EG"/>
        </w:rPr>
        <w:t>،</w:t>
      </w:r>
      <w:r w:rsidR="00075869" w:rsidRPr="00A539DE">
        <w:rPr>
          <w:rFonts w:cs="Traditional Arabic" w:hint="cs"/>
          <w:rtl/>
          <w:lang w:bidi="ar-EG"/>
        </w:rPr>
        <w:t xml:space="preserve"> باب تعليق التمائم</w:t>
      </w:r>
      <w:r>
        <w:rPr>
          <w:rFonts w:cs="Traditional Arabic" w:hint="cs"/>
          <w:rtl/>
          <w:lang w:bidi="ar-EG"/>
        </w:rPr>
        <w:t>،(</w:t>
      </w:r>
      <w:r w:rsidR="00075869" w:rsidRPr="00A539DE">
        <w:rPr>
          <w:rFonts w:cs="Traditional Arabic" w:hint="cs"/>
          <w:rtl/>
          <w:lang w:bidi="ar-EG"/>
        </w:rPr>
        <w:t>3531</w:t>
      </w:r>
      <w:r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>، والحاكم في المستدرك</w:t>
      </w:r>
      <w:r>
        <w:rPr>
          <w:rFonts w:cs="Traditional Arabic" w:hint="cs"/>
          <w:rtl/>
          <w:lang w:bidi="ar-EG"/>
        </w:rPr>
        <w:t>،(</w:t>
      </w:r>
      <w:r w:rsidR="00075869" w:rsidRPr="00A539DE">
        <w:rPr>
          <w:rFonts w:cs="Traditional Arabic" w:hint="cs"/>
          <w:rtl/>
          <w:lang w:bidi="ar-EG"/>
        </w:rPr>
        <w:t>4/240</w:t>
      </w:r>
      <w:r>
        <w:rPr>
          <w:rFonts w:cs="Traditional Arabic" w:hint="cs"/>
          <w:rtl/>
          <w:lang w:bidi="ar-EG"/>
        </w:rPr>
        <w:t>)</w:t>
      </w:r>
      <w:r w:rsidR="00075869" w:rsidRPr="00A539DE">
        <w:rPr>
          <w:rFonts w:cs="Traditional Arabic" w:hint="cs"/>
          <w:rtl/>
          <w:lang w:bidi="ar-EG"/>
        </w:rPr>
        <w:t>، وصححه وافقه الذهبي.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201D8"/>
    <w:multiLevelType w:val="hybridMultilevel"/>
    <w:tmpl w:val="C4B621A2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869"/>
    <w:rsid w:val="00027AB5"/>
    <w:rsid w:val="00075869"/>
    <w:rsid w:val="002078CA"/>
    <w:rsid w:val="002B159E"/>
    <w:rsid w:val="002C5940"/>
    <w:rsid w:val="00310C86"/>
    <w:rsid w:val="00380570"/>
    <w:rsid w:val="00470F14"/>
    <w:rsid w:val="00567C83"/>
    <w:rsid w:val="007D2313"/>
    <w:rsid w:val="009C6557"/>
    <w:rsid w:val="00A14DFC"/>
    <w:rsid w:val="00A4624B"/>
    <w:rsid w:val="00A539DE"/>
    <w:rsid w:val="00AF0977"/>
    <w:rsid w:val="00B87241"/>
    <w:rsid w:val="00C23E65"/>
    <w:rsid w:val="00C6010D"/>
    <w:rsid w:val="00E25AE4"/>
    <w:rsid w:val="00E460C3"/>
    <w:rsid w:val="00E70523"/>
    <w:rsid w:val="00E7188A"/>
    <w:rsid w:val="00ED5BCD"/>
    <w:rsid w:val="00F6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0B3475-6C0D-4680-A075-94BE87D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69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07586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758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5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1329</Characters>
  <Application>Microsoft Office Word</Application>
  <DocSecurity>0</DocSecurity>
  <Lines>102</Lines>
  <Paragraphs>100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15</cp:revision>
  <dcterms:created xsi:type="dcterms:W3CDTF">2016-03-01T13:32:00Z</dcterms:created>
  <dcterms:modified xsi:type="dcterms:W3CDTF">2016-07-05T15:21:00Z</dcterms:modified>
</cp:coreProperties>
</file>